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47270C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阿图什市上阿图什镇卫生院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AFAD540">
      <w:r>
        <w:br w:type="page"/>
      </w:r>
    </w:p>
    <w:p w14:paraId="20930285">
      <w:pPr>
        <w:spacing w:line="640" w:lineRule="exact"/>
        <w:jc w:val="center"/>
        <w:outlineLvl w:val="1"/>
      </w:pPr>
      <w:r>
        <w:rPr>
          <w:rFonts w:ascii="黑体" w:hAnsi="黑体" w:eastAsia="黑体"/>
          <w:sz w:val="32"/>
        </w:rPr>
        <w:t>第一部分 单位概况</w:t>
      </w:r>
    </w:p>
    <w:p w14:paraId="386AEB16">
      <w:pPr>
        <w:spacing w:line="640" w:lineRule="exact"/>
        <w:ind w:firstLine="640"/>
        <w:jc w:val="both"/>
        <w:outlineLvl w:val="2"/>
      </w:pPr>
      <w:r>
        <w:rPr>
          <w:rFonts w:ascii="黑体" w:hAnsi="黑体" w:eastAsia="黑体"/>
          <w:sz w:val="32"/>
        </w:rPr>
        <w:t>一、主要职能</w:t>
      </w:r>
    </w:p>
    <w:p w14:paraId="51EF3ADB">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为全民人员康复服务日常工作。</w:t>
      </w:r>
    </w:p>
    <w:p w14:paraId="537DAB9A">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为城乡居民，职工人员等医疗工作。</w:t>
      </w:r>
    </w:p>
    <w:p w14:paraId="3F4CF6C8">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为全民人员基本公共卫生14项服务工作。</w:t>
      </w:r>
    </w:p>
    <w:p w14:paraId="649701B3">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为全民人员免费体检工作。</w:t>
      </w:r>
    </w:p>
    <w:p w14:paraId="608301C3">
      <w:pPr>
        <w:spacing w:line="640" w:lineRule="exact"/>
        <w:ind w:firstLine="640"/>
        <w:jc w:val="both"/>
        <w:outlineLvl w:val="2"/>
      </w:pPr>
      <w:r>
        <w:rPr>
          <w:rFonts w:ascii="黑体" w:hAnsi="黑体" w:eastAsia="黑体"/>
          <w:sz w:val="32"/>
        </w:rPr>
        <w:t>二、机构设置及人员情况</w:t>
      </w:r>
    </w:p>
    <w:p w14:paraId="0D3C332E">
      <w:pPr>
        <w:spacing w:line="580" w:lineRule="exact"/>
        <w:ind w:firstLine="640"/>
        <w:jc w:val="both"/>
      </w:pPr>
      <w:r>
        <w:rPr>
          <w:rFonts w:ascii="仿宋_GB2312" w:hAnsi="仿宋_GB2312" w:eastAsia="仿宋_GB2312"/>
          <w:sz w:val="32"/>
        </w:rPr>
        <w:t>阿图什市上阿图什镇卫生院2024年度，实有人数114人，其中：在职人员84人，减少47人；离休人员0人，增加0人；退休人员30人</w:t>
      </w:r>
      <w:r>
        <w:rPr>
          <w:rFonts w:hint="eastAsia" w:ascii="仿宋_GB2312" w:hAnsi="仿宋_GB2312" w:eastAsia="仿宋_GB2312"/>
          <w:sz w:val="32"/>
          <w:lang w:eastAsia="zh-CN"/>
        </w:rPr>
        <w:t>，</w:t>
      </w:r>
      <w:r>
        <w:rPr>
          <w:rFonts w:ascii="仿宋_GB2312" w:hAnsi="仿宋_GB2312" w:eastAsia="仿宋_GB2312"/>
          <w:sz w:val="32"/>
        </w:rPr>
        <w:t>增加3人。</w:t>
      </w:r>
    </w:p>
    <w:p w14:paraId="7A5065FC">
      <w:pPr>
        <w:spacing w:line="580" w:lineRule="exact"/>
        <w:ind w:firstLine="640"/>
        <w:jc w:val="both"/>
      </w:pPr>
      <w:r>
        <w:rPr>
          <w:rFonts w:ascii="仿宋_GB2312" w:hAnsi="仿宋_GB2312" w:eastAsia="仿宋_GB2312"/>
          <w:sz w:val="32"/>
        </w:rPr>
        <w:t>阿图什市上阿图什镇卫生院无下属预算单位，下设10个科室，分别是：预防保健科、妇幼保健科、儿童保健科、全科医疗科、民族医学科、内科、妇产科、儿科、医学检验科、医学影像科。</w:t>
      </w:r>
    </w:p>
    <w:p w14:paraId="22E48A9C">
      <w:r>
        <w:br w:type="page"/>
      </w:r>
    </w:p>
    <w:p w14:paraId="5DF7C2F4">
      <w:pPr>
        <w:spacing w:line="240" w:lineRule="auto"/>
        <w:jc w:val="center"/>
        <w:outlineLvl w:val="1"/>
      </w:pPr>
      <w:r>
        <w:rPr>
          <w:rFonts w:ascii="黑体" w:hAnsi="黑体" w:eastAsia="黑体"/>
          <w:sz w:val="32"/>
        </w:rPr>
        <w:t>第二部分 部门决算情况说明</w:t>
      </w:r>
    </w:p>
    <w:p w14:paraId="0B23F332">
      <w:pPr>
        <w:spacing w:line="640" w:lineRule="exact"/>
        <w:ind w:firstLine="640"/>
        <w:jc w:val="both"/>
        <w:outlineLvl w:val="2"/>
      </w:pPr>
      <w:r>
        <w:rPr>
          <w:rFonts w:ascii="黑体" w:hAnsi="黑体" w:eastAsia="黑体"/>
          <w:sz w:val="32"/>
        </w:rPr>
        <w:t>一、收入支出决算总体情况说明</w:t>
      </w:r>
    </w:p>
    <w:p w14:paraId="128F149A">
      <w:pPr>
        <w:spacing w:line="580" w:lineRule="exact"/>
        <w:ind w:firstLine="640"/>
        <w:jc w:val="both"/>
      </w:pPr>
      <w:r>
        <w:rPr>
          <w:rFonts w:ascii="仿宋_GB2312" w:hAnsi="仿宋_GB2312" w:eastAsia="仿宋_GB2312"/>
          <w:b/>
          <w:sz w:val="32"/>
        </w:rPr>
        <w:t>2024年度收入总计3,864.68万元，</w:t>
      </w:r>
      <w:r>
        <w:rPr>
          <w:rFonts w:ascii="仿宋_GB2312" w:hAnsi="仿宋_GB2312" w:eastAsia="仿宋_GB2312"/>
          <w:b w:val="0"/>
          <w:sz w:val="32"/>
        </w:rPr>
        <w:t>其中：本年收入合计3,748.91万元，使用非财政拨款结余（含专用结余）115.77万元，年初结转和结余0.00万元。</w:t>
      </w:r>
    </w:p>
    <w:p w14:paraId="0AA55F75">
      <w:pPr>
        <w:spacing w:line="580" w:lineRule="exact"/>
        <w:ind w:firstLine="640"/>
        <w:jc w:val="both"/>
      </w:pPr>
      <w:r>
        <w:rPr>
          <w:rFonts w:ascii="仿宋_GB2312" w:hAnsi="仿宋_GB2312" w:eastAsia="仿宋_GB2312"/>
          <w:b/>
          <w:sz w:val="32"/>
        </w:rPr>
        <w:t>2024年度支出总计3,864.68万元，</w:t>
      </w:r>
      <w:r>
        <w:rPr>
          <w:rFonts w:ascii="仿宋_GB2312" w:hAnsi="仿宋_GB2312" w:eastAsia="仿宋_GB2312"/>
          <w:b w:val="0"/>
          <w:sz w:val="32"/>
        </w:rPr>
        <w:t>其中：本年支出合计3,864.68万元，结余分配0.00万元，年末结转和结余0.00万元。</w:t>
      </w:r>
    </w:p>
    <w:p w14:paraId="6EBDFDEE">
      <w:pPr>
        <w:spacing w:line="580" w:lineRule="exact"/>
        <w:ind w:firstLine="640"/>
        <w:jc w:val="both"/>
      </w:pPr>
      <w:r>
        <w:rPr>
          <w:rFonts w:ascii="仿宋_GB2312" w:hAnsi="仿宋_GB2312" w:eastAsia="仿宋_GB2312"/>
          <w:b w:val="0"/>
          <w:sz w:val="32"/>
        </w:rPr>
        <w:t>收入支出总体与上年相比，增加158.01万元，增长4.26%，主要原因是：本年增加中央财政医疗服务与保障能力提升（医疗卫生机构能力建设）补助资金、中央医疗服务与保障能力提升[医疗卫生机构能力建设]补助资金、基本药物补助资金等项目经费，导致相关经费增加。</w:t>
      </w:r>
    </w:p>
    <w:p w14:paraId="2B760B26">
      <w:pPr>
        <w:spacing w:line="640" w:lineRule="exact"/>
        <w:ind w:firstLine="640"/>
        <w:jc w:val="both"/>
        <w:outlineLvl w:val="2"/>
      </w:pPr>
      <w:r>
        <w:rPr>
          <w:rFonts w:ascii="黑体" w:hAnsi="黑体" w:eastAsia="黑体"/>
          <w:sz w:val="32"/>
        </w:rPr>
        <w:t>二、收入决算情况说明</w:t>
      </w:r>
    </w:p>
    <w:p w14:paraId="09DF9DF2">
      <w:pPr>
        <w:spacing w:line="580" w:lineRule="exact"/>
        <w:ind w:firstLine="640"/>
        <w:jc w:val="both"/>
      </w:pPr>
      <w:r>
        <w:rPr>
          <w:rFonts w:ascii="仿宋_GB2312" w:hAnsi="仿宋_GB2312" w:eastAsia="仿宋_GB2312"/>
          <w:b/>
          <w:sz w:val="32"/>
        </w:rPr>
        <w:t>本年收入3,748.91万元，</w:t>
      </w:r>
      <w:r>
        <w:rPr>
          <w:rFonts w:ascii="仿宋_GB2312" w:hAnsi="仿宋_GB2312" w:eastAsia="仿宋_GB2312"/>
          <w:b w:val="0"/>
          <w:sz w:val="32"/>
        </w:rPr>
        <w:t>其中：财政拨款收入2,454.02万元，占65.46%；上级补助收入0.00万元，占0.00%；事业收入1,247.97万元，占33.29%；经营收入0.00万元，占0.00%；附属单位上缴收入0.00万元，占0.00%；其他收入46.92万元，占1.25%。</w:t>
      </w:r>
    </w:p>
    <w:p w14:paraId="49A8C6EC">
      <w:pPr>
        <w:spacing w:line="640" w:lineRule="exact"/>
        <w:ind w:firstLine="640"/>
        <w:jc w:val="both"/>
        <w:outlineLvl w:val="2"/>
      </w:pPr>
      <w:r>
        <w:rPr>
          <w:rFonts w:ascii="黑体" w:hAnsi="黑体" w:eastAsia="黑体"/>
          <w:sz w:val="32"/>
        </w:rPr>
        <w:t>三、支出决算情况说明</w:t>
      </w:r>
    </w:p>
    <w:p w14:paraId="19C098BC">
      <w:pPr>
        <w:spacing w:line="580" w:lineRule="exact"/>
        <w:ind w:firstLine="640"/>
        <w:jc w:val="both"/>
      </w:pPr>
      <w:r>
        <w:rPr>
          <w:rFonts w:ascii="仿宋_GB2312" w:hAnsi="仿宋_GB2312" w:eastAsia="仿宋_GB2312"/>
          <w:b/>
          <w:sz w:val="32"/>
        </w:rPr>
        <w:t>本年支出3,864.68万元，</w:t>
      </w:r>
      <w:r>
        <w:rPr>
          <w:rFonts w:ascii="仿宋_GB2312" w:hAnsi="仿宋_GB2312" w:eastAsia="仿宋_GB2312"/>
          <w:b w:val="0"/>
          <w:sz w:val="32"/>
        </w:rPr>
        <w:t>其中：基本支出2,905.91万元，占75.19%；项目支出958.77万元，占24.81%；上缴上级支出0.00万元，占0.00%；经营支出0.00万元，占0.00%；对附属单位补助支出0.00万元，占0.00%。</w:t>
      </w:r>
    </w:p>
    <w:p w14:paraId="58317A41">
      <w:pPr>
        <w:spacing w:line="640" w:lineRule="exact"/>
        <w:ind w:firstLine="640"/>
        <w:jc w:val="both"/>
        <w:outlineLvl w:val="2"/>
      </w:pPr>
      <w:r>
        <w:rPr>
          <w:rFonts w:ascii="黑体" w:hAnsi="黑体" w:eastAsia="黑体"/>
          <w:sz w:val="32"/>
        </w:rPr>
        <w:t>四、财政拨款收入支出决算总体情况说明</w:t>
      </w:r>
    </w:p>
    <w:p w14:paraId="256FAC00">
      <w:pPr>
        <w:spacing w:line="580" w:lineRule="exact"/>
        <w:ind w:firstLine="640"/>
        <w:jc w:val="both"/>
      </w:pPr>
      <w:r>
        <w:rPr>
          <w:rFonts w:ascii="仿宋_GB2312" w:hAnsi="仿宋_GB2312" w:eastAsia="仿宋_GB2312"/>
          <w:b/>
          <w:sz w:val="32"/>
        </w:rPr>
        <w:t>2024年度财政拨款收入总计2,454.02万元，</w:t>
      </w:r>
      <w:r>
        <w:rPr>
          <w:rFonts w:ascii="仿宋_GB2312" w:hAnsi="仿宋_GB2312" w:eastAsia="仿宋_GB2312"/>
          <w:b w:val="0"/>
          <w:sz w:val="32"/>
        </w:rPr>
        <w:t>其中：年初财政拨款结转和结余0.00万元，本年财政拨款收入2,454.02万元。</w:t>
      </w:r>
      <w:r>
        <w:rPr>
          <w:rFonts w:ascii="仿宋_GB2312" w:hAnsi="仿宋_GB2312" w:eastAsia="仿宋_GB2312"/>
          <w:b/>
          <w:sz w:val="32"/>
        </w:rPr>
        <w:t>财政拨款支出总计2,454.02万元，</w:t>
      </w:r>
      <w:r>
        <w:rPr>
          <w:rFonts w:ascii="仿宋_GB2312" w:hAnsi="仿宋_GB2312" w:eastAsia="仿宋_GB2312"/>
          <w:b w:val="0"/>
          <w:sz w:val="32"/>
        </w:rPr>
        <w:t>其中：年末财政拨款结转和结余0.00万元，本年财政拨款支出2,454.02万元。</w:t>
      </w:r>
    </w:p>
    <w:p w14:paraId="6ADD494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31.12万元，增长1.28%，主要原因是：本年增加中央财政医疗服务与保障能力提升（医疗卫生机构能力建设）补助资金、中央医疗服务与保障能力提升[医疗卫生机构能力建设]补助资金、基本药物补助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年初预算数2,459.17万元，决算数2,454.02万元，预决算差异率-0.21%，主要原因是：严格落实中央八项规定精神，厉行节约，减少不必要的开支。</w:t>
      </w:r>
    </w:p>
    <w:p w14:paraId="13181DCB">
      <w:pPr>
        <w:spacing w:line="640" w:lineRule="exact"/>
        <w:ind w:firstLine="640"/>
        <w:jc w:val="both"/>
        <w:outlineLvl w:val="2"/>
      </w:pPr>
      <w:r>
        <w:rPr>
          <w:rFonts w:ascii="黑体" w:hAnsi="黑体" w:eastAsia="黑体"/>
          <w:sz w:val="32"/>
        </w:rPr>
        <w:t>五、一般公共预算财政拨款支出决算情况说明</w:t>
      </w:r>
    </w:p>
    <w:p w14:paraId="21616844">
      <w:pPr>
        <w:spacing w:line="640" w:lineRule="exact"/>
        <w:ind w:firstLine="640"/>
        <w:jc w:val="both"/>
        <w:outlineLvl w:val="3"/>
      </w:pPr>
      <w:r>
        <w:rPr>
          <w:rFonts w:ascii="楷体_GB2312" w:hAnsi="楷体_GB2312" w:eastAsia="楷体_GB2312"/>
          <w:b/>
          <w:sz w:val="32"/>
        </w:rPr>
        <w:t>（一）一般公共预算财政拨款支出决算总体情况</w:t>
      </w:r>
    </w:p>
    <w:p w14:paraId="38D5BE1B">
      <w:pPr>
        <w:spacing w:line="580" w:lineRule="exact"/>
        <w:ind w:firstLine="640"/>
        <w:jc w:val="both"/>
      </w:pPr>
      <w:r>
        <w:rPr>
          <w:rFonts w:ascii="仿宋_GB2312" w:hAnsi="仿宋_GB2312" w:eastAsia="仿宋_GB2312"/>
          <w:b/>
          <w:sz w:val="32"/>
        </w:rPr>
        <w:t>2024年度一般公共预算财政拨款支出2,450.79万元，</w:t>
      </w:r>
      <w:r>
        <w:rPr>
          <w:rFonts w:ascii="仿宋_GB2312" w:hAnsi="仿宋_GB2312" w:eastAsia="仿宋_GB2312"/>
          <w:b w:val="0"/>
          <w:sz w:val="32"/>
        </w:rPr>
        <w:t>占本年支出合计的63.42%。</w:t>
      </w:r>
      <w:r>
        <w:rPr>
          <w:rFonts w:ascii="仿宋_GB2312" w:hAnsi="仿宋_GB2312" w:eastAsia="仿宋_GB2312"/>
          <w:b/>
          <w:sz w:val="32"/>
        </w:rPr>
        <w:t>与上年相比，</w:t>
      </w:r>
      <w:r>
        <w:rPr>
          <w:rFonts w:ascii="仿宋_GB2312" w:hAnsi="仿宋_GB2312" w:eastAsia="仿宋_GB2312"/>
          <w:b w:val="0"/>
          <w:sz w:val="32"/>
        </w:rPr>
        <w:t>增加32.66万元，增长1.35%，主要原因是：本年增加中央财政医疗服务与保障能力提升（医疗卫生机构能力建设）补助资金、中央医疗服务与保障能力提升[医疗卫生机构能力建设]补助资金、基本药物补助资金等项目经费，导致相关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年初预算数2,456.88万元，决算数2,450.79万元，预决算差异率-0.25%，主要原因是：严格落实中央八项规定精神，厉行节约，减少不必要的开支。</w:t>
      </w:r>
    </w:p>
    <w:p w14:paraId="04B38890">
      <w:pPr>
        <w:spacing w:line="640" w:lineRule="exact"/>
        <w:ind w:firstLine="640"/>
        <w:jc w:val="both"/>
        <w:outlineLvl w:val="3"/>
      </w:pPr>
      <w:r>
        <w:rPr>
          <w:rFonts w:ascii="楷体_GB2312" w:hAnsi="楷体_GB2312" w:eastAsia="楷体_GB2312"/>
          <w:b/>
          <w:sz w:val="32"/>
        </w:rPr>
        <w:t>（二）一般公共预算财政拨款支出决算结构情况</w:t>
      </w:r>
    </w:p>
    <w:p w14:paraId="7BF474A1">
      <w:pPr>
        <w:spacing w:line="580" w:lineRule="exact"/>
        <w:ind w:firstLine="640"/>
        <w:jc w:val="both"/>
      </w:pPr>
      <w:r>
        <w:rPr>
          <w:rFonts w:ascii="仿宋_GB2312" w:hAnsi="仿宋_GB2312" w:eastAsia="仿宋_GB2312"/>
          <w:b w:val="0"/>
          <w:sz w:val="32"/>
        </w:rPr>
        <w:t>1.社会保障和就业支出(类)211.80万元</w:t>
      </w:r>
      <w:r>
        <w:rPr>
          <w:rFonts w:hint="eastAsia" w:ascii="仿宋_GB2312" w:hAnsi="仿宋_GB2312" w:eastAsia="仿宋_GB2312"/>
          <w:b w:val="0"/>
          <w:sz w:val="32"/>
          <w:lang w:eastAsia="zh-CN"/>
        </w:rPr>
        <w:t>，</w:t>
      </w:r>
      <w:r>
        <w:rPr>
          <w:rFonts w:ascii="仿宋_GB2312" w:hAnsi="仿宋_GB2312" w:eastAsia="仿宋_GB2312"/>
          <w:b w:val="0"/>
          <w:sz w:val="32"/>
        </w:rPr>
        <w:t>占8.64%。</w:t>
      </w:r>
    </w:p>
    <w:p w14:paraId="68B86D48">
      <w:pPr>
        <w:spacing w:line="580" w:lineRule="exact"/>
        <w:ind w:firstLine="640"/>
        <w:jc w:val="both"/>
      </w:pPr>
      <w:r>
        <w:rPr>
          <w:rFonts w:ascii="仿宋_GB2312" w:hAnsi="仿宋_GB2312" w:eastAsia="仿宋_GB2312"/>
          <w:b w:val="0"/>
          <w:sz w:val="32"/>
        </w:rPr>
        <w:t>2.卫生健康支出(类)2,125.34万元</w:t>
      </w:r>
      <w:r>
        <w:rPr>
          <w:rFonts w:hint="eastAsia" w:ascii="仿宋_GB2312" w:hAnsi="仿宋_GB2312" w:eastAsia="仿宋_GB2312"/>
          <w:b w:val="0"/>
          <w:sz w:val="32"/>
          <w:lang w:eastAsia="zh-CN"/>
        </w:rPr>
        <w:t>，</w:t>
      </w:r>
      <w:r>
        <w:rPr>
          <w:rFonts w:ascii="仿宋_GB2312" w:hAnsi="仿宋_GB2312" w:eastAsia="仿宋_GB2312"/>
          <w:b w:val="0"/>
          <w:sz w:val="32"/>
        </w:rPr>
        <w:t>占86.72%。</w:t>
      </w:r>
    </w:p>
    <w:p w14:paraId="1A03DFF1">
      <w:pPr>
        <w:spacing w:line="580" w:lineRule="exact"/>
        <w:ind w:firstLine="640"/>
        <w:jc w:val="both"/>
      </w:pPr>
      <w:r>
        <w:rPr>
          <w:rFonts w:ascii="仿宋_GB2312" w:hAnsi="仿宋_GB2312" w:eastAsia="仿宋_GB2312"/>
          <w:b w:val="0"/>
          <w:sz w:val="32"/>
        </w:rPr>
        <w:t>3.住房保障支出(类)113.65万元</w:t>
      </w:r>
      <w:r>
        <w:rPr>
          <w:rFonts w:hint="eastAsia" w:ascii="仿宋_GB2312" w:hAnsi="仿宋_GB2312" w:eastAsia="仿宋_GB2312"/>
          <w:b w:val="0"/>
          <w:sz w:val="32"/>
          <w:lang w:eastAsia="zh-CN"/>
        </w:rPr>
        <w:t>，</w:t>
      </w:r>
      <w:r>
        <w:rPr>
          <w:rFonts w:ascii="仿宋_GB2312" w:hAnsi="仿宋_GB2312" w:eastAsia="仿宋_GB2312"/>
          <w:b w:val="0"/>
          <w:sz w:val="32"/>
        </w:rPr>
        <w:t>占4.64%。</w:t>
      </w:r>
    </w:p>
    <w:p w14:paraId="005BFFE2">
      <w:pPr>
        <w:spacing w:line="640" w:lineRule="exact"/>
        <w:ind w:firstLine="640"/>
        <w:jc w:val="both"/>
        <w:outlineLvl w:val="3"/>
      </w:pPr>
      <w:r>
        <w:rPr>
          <w:rFonts w:ascii="楷体_GB2312" w:hAnsi="楷体_GB2312" w:eastAsia="楷体_GB2312"/>
          <w:b/>
          <w:sz w:val="32"/>
        </w:rPr>
        <w:t>（三）一般公共预算财政拨款支出决算具体情况</w:t>
      </w:r>
    </w:p>
    <w:p w14:paraId="6C76FBCC">
      <w:pPr>
        <w:spacing w:line="580" w:lineRule="exact"/>
        <w:ind w:firstLine="640"/>
        <w:jc w:val="both"/>
      </w:pPr>
      <w:r>
        <w:rPr>
          <w:rFonts w:ascii="仿宋_GB2312" w:hAnsi="仿宋_GB2312" w:eastAsia="仿宋_GB2312"/>
          <w:b w:val="0"/>
          <w:sz w:val="32"/>
        </w:rPr>
        <w:t>1.社会保障和就业支出(类)行政事业单位养老支出(款)事业单位离退休(项)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支出决算数为32.56万元，比上年决算增加5.50万元，增长20.33%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主要原因是：本年退休人员增加，退休费支出增加。</w:t>
      </w:r>
    </w:p>
    <w:p w14:paraId="6F246BB5">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支出决算数为140.46万元，比上年决算增加11.21万元，增长8.67%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231CEF99">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支出决算数为32.72万元，比上年决算增加24.92万元，增长319.49%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主要原因是：本年新增退休人员较上年增加，职业年金缴费支出增加。</w:t>
      </w:r>
    </w:p>
    <w:p w14:paraId="0F2C0F17">
      <w:pPr>
        <w:spacing w:line="580" w:lineRule="exact"/>
        <w:ind w:firstLine="640"/>
        <w:jc w:val="both"/>
      </w:pPr>
      <w:r>
        <w:rPr>
          <w:rFonts w:ascii="仿宋_GB2312" w:hAnsi="仿宋_GB2312" w:eastAsia="仿宋_GB2312"/>
          <w:b w:val="0"/>
          <w:sz w:val="32"/>
        </w:rPr>
        <w:t>4.社会保障和就业支出(类)抚恤(款)死亡抚恤(项)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支出决算数为5.96万元，比上年决算减少0.73万元，下降10.91%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主要原因是：本年新增死亡人员较上年减少，死亡抚恤支出较上年减少。</w:t>
      </w:r>
    </w:p>
    <w:p w14:paraId="525B157D">
      <w:pPr>
        <w:spacing w:line="580" w:lineRule="exact"/>
        <w:ind w:firstLine="640"/>
        <w:jc w:val="both"/>
      </w:pPr>
      <w:r>
        <w:rPr>
          <w:rFonts w:ascii="仿宋_GB2312" w:hAnsi="仿宋_GB2312" w:eastAsia="仿宋_GB2312"/>
          <w:b w:val="0"/>
          <w:sz w:val="32"/>
        </w:rPr>
        <w:t>5.社会保障和就业支出(类)社会福利(款)老年福利(项)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支出决算数为0.11万元，比上年决算增加0.11万元，增长100.00%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主要原因是：本年增加80岁以上高龄老人基本生活和免费体检项目经费，导致相关经费增加。</w:t>
      </w:r>
    </w:p>
    <w:p w14:paraId="64B706D4">
      <w:pPr>
        <w:spacing w:line="580" w:lineRule="exact"/>
        <w:ind w:firstLine="640"/>
        <w:jc w:val="both"/>
      </w:pPr>
      <w:r>
        <w:rPr>
          <w:rFonts w:ascii="仿宋_GB2312" w:hAnsi="仿宋_GB2312" w:eastAsia="仿宋_GB2312"/>
          <w:b w:val="0"/>
          <w:sz w:val="32"/>
        </w:rPr>
        <w:t>6.卫生健康支出(类)基层医疗卫生机构(款)乡镇卫生院(项)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支出决算数为1,324.10万元，比上年决算增加193.06万元，增长17.07%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主要原因是：本年增加中央财政医疗服务与保障能力提升（医疗卫生机构能力建设）补助资金项目经费，导致相关经费增加。</w:t>
      </w:r>
    </w:p>
    <w:p w14:paraId="60B9635F">
      <w:pPr>
        <w:spacing w:line="580" w:lineRule="exact"/>
        <w:ind w:firstLine="640"/>
        <w:jc w:val="both"/>
      </w:pPr>
      <w:r>
        <w:rPr>
          <w:rFonts w:ascii="仿宋_GB2312" w:hAnsi="仿宋_GB2312" w:eastAsia="仿宋_GB2312"/>
          <w:b w:val="0"/>
          <w:sz w:val="32"/>
        </w:rPr>
        <w:t>7.卫生健康支出(类)基层医疗卫生机构(款)其他基层医疗卫生机构支出(项)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支出决算数为186.88万元，比上年决算增加121.56万元，增长186.10%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主要原因是：本年增加中央医疗服务与保障能力提升[医疗卫生机构能力建设]补助资金、基本药物补助资金等项目经费，导致相关经费增加。</w:t>
      </w:r>
    </w:p>
    <w:p w14:paraId="267940EA">
      <w:pPr>
        <w:spacing w:line="580" w:lineRule="exact"/>
        <w:ind w:firstLine="640"/>
        <w:jc w:val="both"/>
      </w:pPr>
      <w:r>
        <w:rPr>
          <w:rFonts w:ascii="仿宋_GB2312" w:hAnsi="仿宋_GB2312" w:eastAsia="仿宋_GB2312"/>
          <w:b w:val="0"/>
          <w:sz w:val="32"/>
        </w:rPr>
        <w:t>8.卫生健康支出(类)公共卫生(款)基本公共卫生服务(项)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支出决算数为378.45万元，比上年决算减少174.11万元，下降31.51%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主要原因是：本年减少随访补助及医疗经费，导致相关经费减少。</w:t>
      </w:r>
    </w:p>
    <w:p w14:paraId="24B69779">
      <w:pPr>
        <w:spacing w:line="580" w:lineRule="exact"/>
        <w:ind w:firstLine="640"/>
        <w:jc w:val="both"/>
      </w:pPr>
      <w:r>
        <w:rPr>
          <w:rFonts w:ascii="仿宋_GB2312" w:hAnsi="仿宋_GB2312" w:eastAsia="仿宋_GB2312"/>
          <w:b w:val="0"/>
          <w:sz w:val="32"/>
        </w:rPr>
        <w:t>9.卫生健康支出(类)公共卫生(款)突发公共卫生事件应急处理(项)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支出决算数为0.00万元，比上年决算减少37.80万元，下降100.00%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主要原因是：本年减少救护车采购款，导致相关经费减少。</w:t>
      </w:r>
    </w:p>
    <w:p w14:paraId="0EAEBF9F">
      <w:pPr>
        <w:spacing w:line="580" w:lineRule="exact"/>
        <w:ind w:firstLine="640"/>
        <w:jc w:val="both"/>
      </w:pPr>
      <w:r>
        <w:rPr>
          <w:rFonts w:ascii="仿宋_GB2312" w:hAnsi="仿宋_GB2312" w:eastAsia="仿宋_GB2312"/>
          <w:b w:val="0"/>
          <w:sz w:val="32"/>
        </w:rPr>
        <w:t>10.卫生健康支出(类)公共卫生(款)其他公共卫生支出(项)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支出决算数为190.10万元，比上年决算减少117.64万元，下降38.23%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主要原因是：本年减少全民健康体检补助费，导致相关经费减少。</w:t>
      </w:r>
    </w:p>
    <w:p w14:paraId="3B219C27">
      <w:pPr>
        <w:spacing w:line="580" w:lineRule="exact"/>
        <w:ind w:firstLine="640"/>
        <w:jc w:val="both"/>
      </w:pPr>
      <w:r>
        <w:rPr>
          <w:rFonts w:ascii="仿宋_GB2312" w:hAnsi="仿宋_GB2312" w:eastAsia="仿宋_GB2312"/>
          <w:b w:val="0"/>
          <w:sz w:val="32"/>
        </w:rPr>
        <w:t>11.卫生健康支出(类)行政事业单位医疗(款)事业单位医疗(项)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支出决算数为45.80万元，比上年决算增加4.38万元，增长10.57%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14:paraId="604584D6">
      <w:pPr>
        <w:spacing w:line="580" w:lineRule="exact"/>
        <w:ind w:firstLine="640"/>
        <w:jc w:val="both"/>
      </w:pPr>
      <w:r>
        <w:rPr>
          <w:rFonts w:ascii="仿宋_GB2312" w:hAnsi="仿宋_GB2312" w:eastAsia="仿宋_GB2312"/>
          <w:b w:val="0"/>
          <w:sz w:val="32"/>
        </w:rPr>
        <w:t>12.住房保障支出(类)住房改革支出(款)住房公积金(项)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支出决算数为113.65万元，比上年决算增加2.20万元，增长1.97%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主要原因是：本年在职人员工资基数调增，公积金缴费基数上涨，相应支出增加。</w:t>
      </w:r>
    </w:p>
    <w:p w14:paraId="27D7DE48">
      <w:pPr>
        <w:spacing w:line="640" w:lineRule="exact"/>
        <w:ind w:firstLine="640"/>
        <w:jc w:val="both"/>
        <w:outlineLvl w:val="2"/>
      </w:pPr>
      <w:r>
        <w:rPr>
          <w:rFonts w:ascii="黑体" w:hAnsi="黑体" w:eastAsia="黑体"/>
          <w:sz w:val="32"/>
        </w:rPr>
        <w:t>六、一般公共预算财政拨款基本支出决算情况说明</w:t>
      </w:r>
    </w:p>
    <w:p w14:paraId="36870712">
      <w:pPr>
        <w:spacing w:line="580" w:lineRule="exact"/>
        <w:ind w:firstLine="640"/>
        <w:jc w:val="both"/>
      </w:pPr>
      <w:r>
        <w:rPr>
          <w:rFonts w:ascii="仿宋_GB2312" w:hAnsi="仿宋_GB2312" w:eastAsia="仿宋_GB2312"/>
          <w:b w:val="0"/>
          <w:sz w:val="32"/>
        </w:rPr>
        <w:t>2024年度一般公共预算财政拨款基本支出1,495.25万元，其中：</w:t>
      </w:r>
      <w:r>
        <w:rPr>
          <w:rFonts w:ascii="仿宋_GB2312" w:hAnsi="仿宋_GB2312" w:eastAsia="仿宋_GB2312"/>
          <w:b/>
          <w:sz w:val="32"/>
        </w:rPr>
        <w:t>人员经费1,495.25万元，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包括：基本工资、津贴补贴、奖金、机关事业单位基本养老保险缴费、职业年金缴费、职工基本医疗保险缴费、其他社会保障缴费、住房公积金、退休费、抚恤金、生活补助。</w:t>
      </w:r>
    </w:p>
    <w:p w14:paraId="1EC46168">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6D6E92B">
      <w:pPr>
        <w:spacing w:line="640" w:lineRule="exact"/>
        <w:ind w:firstLine="640"/>
        <w:jc w:val="both"/>
        <w:outlineLvl w:val="2"/>
      </w:pPr>
      <w:r>
        <w:rPr>
          <w:rFonts w:ascii="黑体" w:hAnsi="黑体" w:eastAsia="黑体"/>
          <w:sz w:val="32"/>
        </w:rPr>
        <w:t>七、政府性基金预算财政拨款收入支出决算情况说明</w:t>
      </w:r>
    </w:p>
    <w:p w14:paraId="0FB7606E">
      <w:pPr>
        <w:spacing w:line="580" w:lineRule="exact"/>
        <w:ind w:firstLine="640"/>
        <w:jc w:val="both"/>
      </w:pPr>
      <w:r>
        <w:rPr>
          <w:rFonts w:ascii="仿宋_GB2312" w:hAnsi="仿宋_GB2312" w:eastAsia="仿宋_GB2312"/>
          <w:b/>
          <w:sz w:val="32"/>
        </w:rPr>
        <w:t>2024年度政府性基金预算财政拨款收入总计3.23万元，</w:t>
      </w:r>
      <w:r>
        <w:rPr>
          <w:rFonts w:ascii="仿宋_GB2312" w:hAnsi="仿宋_GB2312" w:eastAsia="仿宋_GB2312"/>
          <w:b w:val="0"/>
          <w:sz w:val="32"/>
        </w:rPr>
        <w:t>其中：年初结转和结余0.00万元，本年收入3.23万元。</w:t>
      </w:r>
      <w:r>
        <w:rPr>
          <w:rFonts w:ascii="仿宋_GB2312" w:hAnsi="仿宋_GB2312" w:eastAsia="仿宋_GB2312"/>
          <w:b/>
          <w:sz w:val="32"/>
        </w:rPr>
        <w:t>政府性基金预算财政拨款支出总计3.23万元，</w:t>
      </w:r>
      <w:r>
        <w:rPr>
          <w:rFonts w:ascii="仿宋_GB2312" w:hAnsi="仿宋_GB2312" w:eastAsia="仿宋_GB2312"/>
          <w:b w:val="0"/>
          <w:sz w:val="32"/>
        </w:rPr>
        <w:t>其中：年末结转和结余0.00万元，本年支出3.23万元。</w:t>
      </w:r>
    </w:p>
    <w:p w14:paraId="18F3E02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减少1.54万元，下降32.29%，主要原因是：本年减少</w:t>
      </w:r>
      <w:r>
        <w:rPr>
          <w:rFonts w:hint="eastAsia" w:ascii="仿宋_GB2312" w:hAnsi="仿宋_GB2312" w:eastAsia="仿宋_GB2312"/>
          <w:b w:val="0"/>
          <w:sz w:val="32"/>
          <w:lang w:val="en-US" w:eastAsia="zh-CN"/>
        </w:rPr>
        <w:t>专项</w:t>
      </w:r>
      <w:r>
        <w:rPr>
          <w:rFonts w:ascii="仿宋_GB2312" w:hAnsi="仿宋_GB2312" w:eastAsia="仿宋_GB2312"/>
          <w:b w:val="0"/>
          <w:sz w:val="32"/>
        </w:rPr>
        <w:t>补助经费，导致相关经费减少。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年初预算数2.29万元，决算数3.23万元，预决算差异率41.05%，主要原因是：年中追加中央专项彩票公益金支持地方社会公益事业发展（医疗救助）资金，导致预决算差异。</w:t>
      </w:r>
    </w:p>
    <w:p w14:paraId="177EB314">
      <w:pPr>
        <w:spacing w:line="580" w:lineRule="exact"/>
        <w:ind w:firstLine="640"/>
        <w:jc w:val="both"/>
      </w:pPr>
      <w:r>
        <w:rPr>
          <w:rFonts w:ascii="仿宋_GB2312" w:hAnsi="仿宋_GB2312" w:eastAsia="仿宋_GB2312"/>
          <w:b w:val="0"/>
          <w:sz w:val="32"/>
        </w:rPr>
        <w:t>政府性基金预算财政拨款支出3.23万元。</w:t>
      </w:r>
    </w:p>
    <w:p w14:paraId="320DBBE8">
      <w:pPr>
        <w:spacing w:line="580" w:lineRule="exact"/>
        <w:ind w:firstLine="640"/>
        <w:jc w:val="both"/>
      </w:pPr>
      <w:r>
        <w:rPr>
          <w:rFonts w:ascii="仿宋_GB2312" w:hAnsi="仿宋_GB2312" w:eastAsia="仿宋_GB2312"/>
          <w:b w:val="0"/>
          <w:sz w:val="32"/>
        </w:rPr>
        <w:t>1.其他支出(类)彩票公益金安排的支出(款)用于社会福利的彩票公益金支出(项)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支出决算数为2.49万元，比上年决算减少2.28万元，下降47.80%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w:t>
      </w:r>
      <w:r>
        <w:rPr>
          <w:rFonts w:hint="eastAsia" w:ascii="仿宋_GB2312" w:hAnsi="仿宋_GB2312" w:eastAsia="仿宋_GB2312"/>
          <w:b w:val="0"/>
          <w:sz w:val="32"/>
          <w:lang w:val="en-US" w:eastAsia="zh-CN"/>
        </w:rPr>
        <w:t>专项</w:t>
      </w:r>
      <w:r>
        <w:rPr>
          <w:rFonts w:ascii="仿宋_GB2312" w:hAnsi="仿宋_GB2312" w:eastAsia="仿宋_GB2312"/>
          <w:b w:val="0"/>
          <w:sz w:val="32"/>
        </w:rPr>
        <w:t>补助经费，导致相关经费减少。</w:t>
      </w:r>
    </w:p>
    <w:p w14:paraId="3EB2483B">
      <w:pPr>
        <w:spacing w:line="580" w:lineRule="exact"/>
        <w:ind w:firstLine="640"/>
        <w:jc w:val="both"/>
      </w:pPr>
      <w:r>
        <w:rPr>
          <w:rFonts w:ascii="仿宋_GB2312" w:hAnsi="仿宋_GB2312" w:eastAsia="仿宋_GB2312"/>
          <w:b w:val="0"/>
          <w:sz w:val="32"/>
        </w:rPr>
        <w:t>2.其他支出(类)彩票公益金安排的支出(款)用于城乡医疗救助的彩票公益金支出(项)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支出决算数为0.74万元，比上年决算增加0.74万元，增长100.00%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主要原因是：本年增加中央专项彩票公益金支持地方社会公益事业发展（医疗救助）资金，导致相关经费增加。</w:t>
      </w:r>
    </w:p>
    <w:p w14:paraId="5715EE1B">
      <w:pPr>
        <w:spacing w:line="640" w:lineRule="exact"/>
        <w:ind w:firstLine="640"/>
        <w:jc w:val="both"/>
        <w:outlineLvl w:val="2"/>
      </w:pPr>
      <w:r>
        <w:rPr>
          <w:rFonts w:ascii="黑体" w:hAnsi="黑体" w:eastAsia="黑体"/>
          <w:sz w:val="32"/>
        </w:rPr>
        <w:t>八、国有资本经营预算财政拨款收入支出决算情况说明</w:t>
      </w:r>
    </w:p>
    <w:p w14:paraId="0BE8E36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DFFFE31">
      <w:pPr>
        <w:spacing w:line="640" w:lineRule="exact"/>
        <w:ind w:firstLine="640"/>
        <w:jc w:val="both"/>
        <w:outlineLvl w:val="2"/>
      </w:pPr>
      <w:r>
        <w:rPr>
          <w:rFonts w:ascii="黑体" w:hAnsi="黑体" w:eastAsia="黑体"/>
          <w:sz w:val="32"/>
        </w:rPr>
        <w:t>九、财政拨款“三公”经费支出决算情况说明</w:t>
      </w:r>
    </w:p>
    <w:p w14:paraId="22B3F34C">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减少40.44万元，下降95.29%，主要原因是：本年未购入公务用车，公务用车购置费较上年减少。其中：因公出国（境）费支出0.00万元，占0.00%，比上年增加0.00万元，增长0.00%，主要原因是：2023年与2024年均未安排因公出国（境）费支出。公务用车购置及运行维护费支出2.00万元，占100.00%，比上年减少40.44万元，下降95.29%，主要原因是：本年未购入公务用车，公务用车购置费较上年减少。公务接待费支出0.00万元，占0.00%，比上年增加0.00万元，增长0.00%，主要原因是：2023年与2024年均未安排公务接待费支出。</w:t>
      </w:r>
    </w:p>
    <w:p w14:paraId="0210C817">
      <w:pPr>
        <w:spacing w:line="580" w:lineRule="exact"/>
        <w:ind w:firstLine="640"/>
        <w:jc w:val="both"/>
      </w:pPr>
      <w:r>
        <w:rPr>
          <w:rFonts w:ascii="仿宋_GB2312" w:hAnsi="仿宋_GB2312" w:eastAsia="仿宋_GB2312"/>
          <w:b/>
          <w:sz w:val="32"/>
        </w:rPr>
        <w:t>具体情况如下：</w:t>
      </w:r>
    </w:p>
    <w:p w14:paraId="5CF2A54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9C75CF">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6F67680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356CE1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036B18B0">
      <w:pPr>
        <w:spacing w:line="640" w:lineRule="exact"/>
        <w:ind w:firstLine="640"/>
        <w:jc w:val="both"/>
        <w:outlineLvl w:val="2"/>
      </w:pPr>
      <w:r>
        <w:rPr>
          <w:rFonts w:ascii="黑体" w:hAnsi="黑体" w:eastAsia="黑体"/>
          <w:sz w:val="32"/>
        </w:rPr>
        <w:t>十、其他重要事项的情况说明</w:t>
      </w:r>
    </w:p>
    <w:p w14:paraId="4726FCE1">
      <w:pPr>
        <w:spacing w:line="640" w:lineRule="exact"/>
        <w:ind w:firstLine="640"/>
        <w:jc w:val="both"/>
        <w:outlineLvl w:val="3"/>
      </w:pPr>
      <w:r>
        <w:rPr>
          <w:rFonts w:ascii="楷体_GB2312" w:hAnsi="楷体_GB2312" w:eastAsia="楷体_GB2312"/>
          <w:b/>
          <w:sz w:val="32"/>
        </w:rPr>
        <w:t>（一）机关运行经费及公用经费支出情况</w:t>
      </w:r>
    </w:p>
    <w:p w14:paraId="766CE0E5">
      <w:pPr>
        <w:spacing w:line="580" w:lineRule="exact"/>
        <w:ind w:firstLine="640"/>
        <w:jc w:val="both"/>
      </w:pPr>
      <w:r>
        <w:rPr>
          <w:rFonts w:ascii="仿宋_GB2312" w:hAnsi="仿宋_GB2312" w:eastAsia="仿宋_GB2312"/>
          <w:b w:val="0"/>
          <w:sz w:val="32"/>
        </w:rPr>
        <w:t>2024年度阿图什市上阿图什镇卫生院（事业单位）公用经费支出0.00万元，比上年增加0.00万元，增长0.00%，主要原因是：2023年与2024年均未安排公用经费支出。</w:t>
      </w:r>
    </w:p>
    <w:p w14:paraId="1FE53DE2">
      <w:pPr>
        <w:spacing w:line="640" w:lineRule="exact"/>
        <w:ind w:firstLine="640"/>
        <w:jc w:val="both"/>
        <w:outlineLvl w:val="3"/>
      </w:pPr>
      <w:r>
        <w:rPr>
          <w:rFonts w:ascii="楷体_GB2312" w:hAnsi="楷体_GB2312" w:eastAsia="楷体_GB2312"/>
          <w:b/>
          <w:sz w:val="32"/>
        </w:rPr>
        <w:t>（二）政府采购情况</w:t>
      </w:r>
    </w:p>
    <w:p w14:paraId="2EE5D071">
      <w:pPr>
        <w:spacing w:line="580" w:lineRule="exact"/>
        <w:ind w:firstLine="640"/>
        <w:jc w:val="both"/>
      </w:pPr>
      <w:r>
        <w:rPr>
          <w:rFonts w:ascii="仿宋_GB2312" w:hAnsi="仿宋_GB2312" w:eastAsia="仿宋_GB2312"/>
          <w:b w:val="0"/>
          <w:sz w:val="32"/>
        </w:rPr>
        <w:t>2024年度政府采购支出总额656.12万元，其中：政府采购货物支出497.55万元、政府采购工程支出18.11万元、政府采购服务支出140.47万元。</w:t>
      </w:r>
    </w:p>
    <w:p w14:paraId="62E7AC5F">
      <w:pPr>
        <w:spacing w:line="580" w:lineRule="exact"/>
        <w:ind w:firstLine="640"/>
        <w:jc w:val="both"/>
      </w:pPr>
      <w:r>
        <w:rPr>
          <w:rFonts w:ascii="仿宋_GB2312" w:hAnsi="仿宋_GB2312" w:eastAsia="仿宋_GB2312"/>
          <w:b w:val="0"/>
          <w:sz w:val="32"/>
        </w:rPr>
        <w:t>授予中小企业合同金额263.85万元，占政府采购支出总额的40.21%，其中：授予小微企业合同金额250.31万元，占政府采购支出总额的38.15%。</w:t>
      </w:r>
    </w:p>
    <w:p w14:paraId="1E5A37EE">
      <w:pPr>
        <w:spacing w:line="640" w:lineRule="exact"/>
        <w:ind w:firstLine="640"/>
        <w:jc w:val="both"/>
        <w:outlineLvl w:val="3"/>
      </w:pPr>
      <w:r>
        <w:rPr>
          <w:rFonts w:ascii="楷体_GB2312" w:hAnsi="楷体_GB2312" w:eastAsia="楷体_GB2312"/>
          <w:b/>
          <w:sz w:val="32"/>
        </w:rPr>
        <w:t>（三）国有资产占用情况说明</w:t>
      </w:r>
    </w:p>
    <w:p w14:paraId="406F4F69">
      <w:pPr>
        <w:spacing w:line="580" w:lineRule="exact"/>
        <w:ind w:firstLine="640"/>
        <w:jc w:val="both"/>
      </w:pPr>
      <w:r>
        <w:rPr>
          <w:rFonts w:ascii="仿宋_GB2312" w:hAnsi="仿宋_GB2312" w:eastAsia="仿宋_GB2312"/>
          <w:b w:val="0"/>
          <w:sz w:val="32"/>
        </w:rPr>
        <w:t>截至2024年12月31日，房屋15,620.96平方米，价值1,565.62万元。车辆3辆，价值74.10万元，其中：副部（省）级及以上领导用车0辆、主要负责人用车0辆、机要通信用车0辆、应急保障用车1辆、执法执勤用车0辆、特种专业技术用车0辆、离退休干部服务用车0辆、其他用车2辆，其他用车主要是：本单位其他用车为救护车。单价100万元（含）以上设备（不含车辆）2台（套）。</w:t>
      </w:r>
    </w:p>
    <w:p w14:paraId="7BF3E89A">
      <w:pPr>
        <w:spacing w:line="640" w:lineRule="exact"/>
        <w:ind w:firstLine="640"/>
        <w:jc w:val="both"/>
        <w:outlineLvl w:val="2"/>
      </w:pPr>
      <w:r>
        <w:rPr>
          <w:rFonts w:ascii="黑体" w:hAnsi="黑体" w:eastAsia="黑体"/>
          <w:sz w:val="32"/>
        </w:rPr>
        <w:t>十一、预算绩效的情况说明</w:t>
      </w:r>
    </w:p>
    <w:p w14:paraId="07D7488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3,864.68万元，实际执行总额3,864.68万元；预算绩效评价项目0个，全年预算数0.00万元，全年执行数0.00万元。预算绩效管理取得的成效：本单位无项目支出绩效自评表。发现的问题及原因：本单位无项目支出绩效自评表。下一步改进措施：本单位无项目支出绩效自评表。具体附整体支出绩效自评表。</w:t>
      </w:r>
    </w:p>
    <w:p w14:paraId="77D4122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227DE33">
        <w:tblPrEx>
          <w:tblCellMar>
            <w:top w:w="0" w:type="dxa"/>
            <w:left w:w="108" w:type="dxa"/>
            <w:bottom w:w="0" w:type="dxa"/>
            <w:right w:w="108" w:type="dxa"/>
          </w:tblCellMar>
        </w:tblPrEx>
        <w:tc>
          <w:tcPr>
            <w:tcW w:w="8840" w:type="dxa"/>
            <w:gridSpan w:val="8"/>
            <w:vAlign w:val="center"/>
          </w:tcPr>
          <w:p w14:paraId="26CE3079">
            <w:pPr>
              <w:jc w:val="center"/>
            </w:pPr>
            <w:r>
              <w:rPr>
                <w:rFonts w:ascii="宋体" w:hAnsi="宋体" w:eastAsia="宋体"/>
                <w:sz w:val="24"/>
              </w:rPr>
              <w:t>单位整体支出绩效自评表</w:t>
            </w:r>
          </w:p>
        </w:tc>
      </w:tr>
      <w:tr w14:paraId="0C7515D1">
        <w:tblPrEx>
          <w:tblCellMar>
            <w:top w:w="0" w:type="dxa"/>
            <w:left w:w="108" w:type="dxa"/>
            <w:bottom w:w="0" w:type="dxa"/>
            <w:right w:w="108" w:type="dxa"/>
          </w:tblCellMar>
        </w:tblPrEx>
        <w:tc>
          <w:tcPr>
            <w:tcW w:w="8840" w:type="dxa"/>
            <w:gridSpan w:val="8"/>
            <w:vAlign w:val="center"/>
          </w:tcPr>
          <w:p w14:paraId="1218C54A">
            <w:pPr>
              <w:jc w:val="center"/>
            </w:pPr>
            <w:r>
              <w:rPr>
                <w:rFonts w:ascii="宋体" w:hAnsi="宋体" w:eastAsia="宋体"/>
                <w:sz w:val="24"/>
              </w:rPr>
              <w:t>（2024年度）</w:t>
            </w:r>
          </w:p>
        </w:tc>
      </w:tr>
      <w:tr w14:paraId="08B0F2A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79ED79">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8886C9">
            <w:pPr>
              <w:jc w:val="center"/>
            </w:pPr>
            <w:r>
              <w:rPr>
                <w:rFonts w:ascii="宋体" w:hAnsi="宋体" w:eastAsia="宋体"/>
                <w:sz w:val="16"/>
              </w:rPr>
              <w:t>阿图什市上阿图什镇卫生院</w:t>
            </w:r>
          </w:p>
        </w:tc>
      </w:tr>
      <w:tr w14:paraId="7D781D6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4D179">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0DA3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12D7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C62FC4">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16405B">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F7B3D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4D33E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54BE7D">
            <w:pPr>
              <w:jc w:val="center"/>
            </w:pPr>
            <w:r>
              <w:rPr>
                <w:rFonts w:ascii="宋体" w:hAnsi="宋体" w:eastAsia="宋体"/>
                <w:sz w:val="16"/>
              </w:rPr>
              <w:t>得分</w:t>
            </w:r>
          </w:p>
        </w:tc>
      </w:tr>
      <w:tr w14:paraId="20FFA79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929DD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AD5D6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15075D">
            <w:pPr>
              <w:jc w:val="center"/>
            </w:pPr>
            <w:r>
              <w:rPr>
                <w:rFonts w:ascii="宋体" w:hAnsi="宋体" w:eastAsia="宋体"/>
                <w:sz w:val="16"/>
              </w:rPr>
              <w:t>2,211.38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4C646">
            <w:pPr>
              <w:jc w:val="center"/>
            </w:pPr>
            <w:r>
              <w:rPr>
                <w:rFonts w:ascii="宋体" w:hAnsi="宋体" w:eastAsia="宋体"/>
                <w:sz w:val="16"/>
              </w:rPr>
              <w:t>3,864.68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774F3">
            <w:pPr>
              <w:jc w:val="center"/>
            </w:pPr>
            <w:r>
              <w:rPr>
                <w:rFonts w:ascii="宋体" w:hAnsi="宋体" w:eastAsia="宋体"/>
                <w:sz w:val="16"/>
              </w:rPr>
              <w:t>3,864.68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747A9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511901">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371306">
            <w:pPr>
              <w:jc w:val="center"/>
            </w:pPr>
            <w:r>
              <w:rPr>
                <w:rFonts w:ascii="宋体" w:hAnsi="宋体" w:eastAsia="宋体"/>
                <w:sz w:val="16"/>
              </w:rPr>
              <w:t>10</w:t>
            </w:r>
          </w:p>
        </w:tc>
      </w:tr>
      <w:tr w14:paraId="2A28099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45852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F31E5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A58D62">
            <w:pPr>
              <w:jc w:val="center"/>
            </w:pPr>
            <w:r>
              <w:rPr>
                <w:rFonts w:ascii="宋体" w:hAnsi="宋体" w:eastAsia="宋体"/>
                <w:sz w:val="16"/>
              </w:rPr>
              <w:t>688.30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3655CC">
            <w:pPr>
              <w:jc w:val="center"/>
            </w:pPr>
            <w:r>
              <w:rPr>
                <w:rFonts w:ascii="宋体" w:hAnsi="宋体" w:eastAsia="宋体"/>
                <w:sz w:val="16"/>
              </w:rPr>
              <w:t>958.66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7604BB">
            <w:pPr>
              <w:jc w:val="center"/>
            </w:pPr>
            <w:r>
              <w:rPr>
                <w:rFonts w:ascii="宋体" w:hAnsi="宋体" w:eastAsia="宋体"/>
                <w:sz w:val="16"/>
              </w:rPr>
              <w:t>958.66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C890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2C0A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C6E9FE">
            <w:pPr>
              <w:jc w:val="center"/>
            </w:pPr>
            <w:r>
              <w:rPr>
                <w:rFonts w:ascii="宋体" w:hAnsi="宋体" w:eastAsia="宋体"/>
                <w:sz w:val="16"/>
              </w:rPr>
              <w:t>—</w:t>
            </w:r>
          </w:p>
        </w:tc>
      </w:tr>
      <w:tr w14:paraId="37D5F16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88ED9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98448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83B39">
            <w:pPr>
              <w:jc w:val="center"/>
            </w:pPr>
            <w:r>
              <w:rPr>
                <w:rFonts w:ascii="宋体" w:hAnsi="宋体" w:eastAsia="宋体"/>
                <w:sz w:val="16"/>
              </w:rPr>
              <w:t>1,523.08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1EC4DD">
            <w:pPr>
              <w:jc w:val="center"/>
            </w:pPr>
            <w:r>
              <w:rPr>
                <w:rFonts w:ascii="宋体" w:hAnsi="宋体" w:eastAsia="宋体"/>
                <w:sz w:val="16"/>
              </w:rPr>
              <w:t>2,906.02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55E236">
            <w:pPr>
              <w:jc w:val="center"/>
            </w:pPr>
            <w:r>
              <w:rPr>
                <w:rFonts w:ascii="宋体" w:hAnsi="宋体" w:eastAsia="宋体"/>
                <w:sz w:val="16"/>
              </w:rPr>
              <w:t>2,906.02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F2104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BF007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57D9E6">
            <w:pPr>
              <w:jc w:val="center"/>
            </w:pPr>
            <w:r>
              <w:rPr>
                <w:rFonts w:ascii="宋体" w:hAnsi="宋体" w:eastAsia="宋体"/>
                <w:sz w:val="16"/>
              </w:rPr>
              <w:t>—</w:t>
            </w:r>
          </w:p>
        </w:tc>
      </w:tr>
      <w:tr w14:paraId="64624D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B5A02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4E20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76930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3B668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E7D5D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E9E1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3DF8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4C0429">
            <w:pPr>
              <w:jc w:val="center"/>
            </w:pPr>
            <w:r>
              <w:rPr>
                <w:rFonts w:ascii="宋体" w:hAnsi="宋体" w:eastAsia="宋体"/>
                <w:sz w:val="16"/>
              </w:rPr>
              <w:t>—</w:t>
            </w:r>
          </w:p>
        </w:tc>
      </w:tr>
      <w:tr w14:paraId="10FF4E9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1B4C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8E1F6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05E2F0">
            <w:pPr>
              <w:jc w:val="center"/>
            </w:pPr>
            <w:r>
              <w:rPr>
                <w:rFonts w:ascii="宋体" w:hAnsi="宋体" w:eastAsia="宋体"/>
                <w:sz w:val="16"/>
              </w:rPr>
              <w:t>实际完成情况</w:t>
            </w:r>
          </w:p>
        </w:tc>
      </w:tr>
      <w:tr w14:paraId="3E56133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3D5BD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0CBC3E">
            <w:pPr>
              <w:jc w:val="both"/>
            </w:pPr>
            <w:r>
              <w:rPr>
                <w:rFonts w:ascii="宋体" w:hAnsi="宋体" w:eastAsia="宋体"/>
                <w:sz w:val="16"/>
              </w:rPr>
              <w:t>单位基本职能：1.正确贯彻执行党和国家的政策、法规。2.以公共卫生服务为主，综合提供预防，保健和基本医疗等。3.加强农村疾病预防控制，做好传染病，地方病防治和</w:t>
            </w:r>
            <w:r>
              <w:rPr>
                <w:rFonts w:hint="eastAsia" w:ascii="宋体" w:hAnsi="宋体"/>
                <w:sz w:val="16"/>
                <w:lang w:eastAsia="zh-CN"/>
              </w:rPr>
              <w:t>YQ等</w:t>
            </w:r>
            <w:r>
              <w:rPr>
                <w:rFonts w:ascii="宋体" w:hAnsi="宋体" w:eastAsia="宋体"/>
                <w:sz w:val="16"/>
              </w:rPr>
              <w:t>突发公共卫生事件报告工作。4.统筹“医疗+公共卫生”，推进医防融合，着力落实</w:t>
            </w:r>
            <w:r>
              <w:rPr>
                <w:rFonts w:hint="eastAsia" w:ascii="宋体" w:hAnsi="宋体"/>
                <w:sz w:val="16"/>
                <w:lang w:eastAsia="zh-CN"/>
              </w:rPr>
              <w:t>YQ</w:t>
            </w:r>
            <w:r>
              <w:rPr>
                <w:rFonts w:ascii="宋体" w:hAnsi="宋体" w:eastAsia="宋体"/>
                <w:sz w:val="16"/>
              </w:rPr>
              <w:t>防控纵深防御策略。5.主动发挥公共卫生作用，增强群众防病意识。卫生院5个临床科室分区包联19个村卫生室，达到全覆盖，主要负责各村卫生室</w:t>
            </w:r>
            <w:r>
              <w:rPr>
                <w:rFonts w:hint="eastAsia" w:ascii="宋体" w:hAnsi="宋体"/>
                <w:sz w:val="16"/>
                <w:lang w:eastAsia="zh-CN"/>
              </w:rPr>
              <w:t>YQ</w:t>
            </w:r>
            <w:r>
              <w:rPr>
                <w:rFonts w:ascii="宋体" w:hAnsi="宋体" w:eastAsia="宋体"/>
                <w:sz w:val="16"/>
              </w:rPr>
              <w:t xml:space="preserve">防控指导、监督、病人初诊、转运、慢性病管理等工作，引导群众有序就诊。6.加强基层专科建设，提升常见病多发病治疗服务能力。 </w:t>
            </w:r>
            <w:r>
              <w:rPr>
                <w:rFonts w:ascii="宋体" w:hAnsi="宋体" w:eastAsia="宋体"/>
                <w:sz w:val="16"/>
              </w:rPr>
              <w:br w:type="textWrapping"/>
            </w:r>
            <w:r>
              <w:rPr>
                <w:rFonts w:ascii="宋体" w:hAnsi="宋体" w:eastAsia="宋体"/>
                <w:sz w:val="16"/>
              </w:rPr>
              <w:t xml:space="preserve">机构设置及人员配置：无下属预算单位，下设喀依拉克分院一所，村卫生室19个。下设10个科室（开设有内儿科、外科、妇产科、全科医学、中医康复科，彩超科，放射科，公共卫生科，口腔科，居家医疗科)，编制数52，实有人115人，在职88人，退休27人。 </w:t>
            </w:r>
            <w:r>
              <w:rPr>
                <w:rFonts w:ascii="宋体" w:hAnsi="宋体" w:eastAsia="宋体"/>
                <w:sz w:val="16"/>
              </w:rPr>
              <w:br w:type="textWrapping"/>
            </w:r>
            <w:r>
              <w:rPr>
                <w:rFonts w:ascii="宋体" w:hAnsi="宋体" w:eastAsia="宋体"/>
                <w:sz w:val="16"/>
              </w:rPr>
              <w:t>中长期规划：</w:t>
            </w:r>
            <w:r>
              <w:rPr>
                <w:rFonts w:hint="eastAsia" w:ascii="宋体" w:hAnsi="宋体"/>
                <w:sz w:val="16"/>
                <w:lang w:eastAsia="zh-CN"/>
              </w:rPr>
              <w:t>全面</w:t>
            </w:r>
            <w:r>
              <w:rPr>
                <w:rFonts w:ascii="宋体" w:hAnsi="宋体" w:eastAsia="宋体"/>
                <w:sz w:val="16"/>
              </w:rPr>
              <w:t>加强党对律师工作的全面领导，进一步规范化建设医疗质量管理体系，健全院科两级目标责任制管理体系，进一步规范城镇居民医保和城镇职工医保的管理体系，以慢病管理为抓手，加强重点人群监管，努力提升基本公共卫生管理水平。按照新《中华人民共和国药品管理法》各药房</w:t>
            </w:r>
            <w:r>
              <w:rPr>
                <w:rFonts w:hint="eastAsia" w:ascii="宋体" w:hAnsi="宋体"/>
                <w:sz w:val="16"/>
                <w:lang w:eastAsia="zh-CN"/>
              </w:rPr>
              <w:t>对</w:t>
            </w:r>
            <w:r>
              <w:rPr>
                <w:rFonts w:ascii="宋体" w:hAnsi="宋体" w:eastAsia="宋体"/>
                <w:sz w:val="16"/>
              </w:rPr>
              <w:t>药品质量层层验收，注重细节，尤其对药品的</w:t>
            </w:r>
            <w:r>
              <w:rPr>
                <w:rFonts w:hint="eastAsia" w:ascii="宋体" w:hAnsi="宋体"/>
                <w:sz w:val="16"/>
                <w:lang w:eastAsia="zh-CN"/>
              </w:rPr>
              <w:t>贮藏有效期</w:t>
            </w:r>
            <w:r>
              <w:rPr>
                <w:rFonts w:ascii="宋体" w:hAnsi="宋体" w:eastAsia="宋体"/>
                <w:sz w:val="16"/>
              </w:rPr>
              <w:t>严格把关，且每月各个药房、药库进</w:t>
            </w:r>
            <w:r>
              <w:rPr>
                <w:rFonts w:hint="eastAsia" w:ascii="宋体" w:hAnsi="宋体"/>
                <w:sz w:val="16"/>
                <w:lang w:eastAsia="zh-CN"/>
              </w:rPr>
              <w:t>行有</w:t>
            </w:r>
            <w:r>
              <w:rPr>
                <w:rFonts w:ascii="宋体" w:hAnsi="宋体" w:eastAsia="宋体"/>
                <w:sz w:val="16"/>
              </w:rPr>
              <w:t>效期药品的自查，将临近失效内的滞销药品及时上报，优先使用基本药物、带量采购的药品</w:t>
            </w:r>
            <w:r>
              <w:rPr>
                <w:rFonts w:hint="eastAsia" w:ascii="宋体" w:hAnsi="宋体"/>
                <w:sz w:val="16"/>
                <w:lang w:eastAsia="zh-CN"/>
              </w:rPr>
              <w:t>；</w:t>
            </w:r>
            <w:r>
              <w:rPr>
                <w:rFonts w:ascii="宋体" w:hAnsi="宋体" w:eastAsia="宋体"/>
                <w:sz w:val="16"/>
              </w:rPr>
              <w:t xml:space="preserve">积极处理，规范处置，确保药品的安全与有效。 </w:t>
            </w:r>
            <w:r>
              <w:rPr>
                <w:rFonts w:ascii="宋体" w:hAnsi="宋体" w:eastAsia="宋体"/>
                <w:sz w:val="16"/>
              </w:rPr>
              <w:br w:type="textWrapping"/>
            </w:r>
            <w:r>
              <w:rPr>
                <w:rFonts w:ascii="宋体" w:hAnsi="宋体" w:eastAsia="宋体"/>
                <w:sz w:val="16"/>
              </w:rPr>
              <w:t xml:space="preserve">    保障单位在职88人，退休27人的工资福利及各项补助正常发放及部门正常运转；保障卫生院持续提升业务管理水平，统筹“医疗+公共卫生”，推进医防融合，着力落实</w:t>
            </w:r>
            <w:r>
              <w:rPr>
                <w:rFonts w:hint="eastAsia" w:ascii="宋体" w:hAnsi="宋体"/>
                <w:sz w:val="16"/>
                <w:lang w:eastAsia="zh-CN"/>
              </w:rPr>
              <w:t>YQ</w:t>
            </w:r>
            <w:r>
              <w:rPr>
                <w:rFonts w:ascii="宋体" w:hAnsi="宋体" w:eastAsia="宋体"/>
                <w:sz w:val="16"/>
              </w:rPr>
              <w:t>防控纵深防御策略，严格规范“一退双抗药品”的管理，严禁退热药物的上架，双抗药物</w:t>
            </w:r>
            <w:r>
              <w:rPr>
                <w:rFonts w:hint="eastAsia" w:ascii="宋体" w:hAnsi="宋体"/>
                <w:sz w:val="16"/>
                <w:lang w:eastAsia="zh-CN"/>
              </w:rPr>
              <w:t>登记</w:t>
            </w:r>
            <w:r>
              <w:rPr>
                <w:rFonts w:ascii="宋体" w:hAnsi="宋体" w:eastAsia="宋体"/>
                <w:sz w:val="16"/>
              </w:rPr>
              <w:t>，做好3-5天的追踪工作，提高治疗医疗技术能力。</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734232">
            <w:pPr>
              <w:jc w:val="both"/>
            </w:pPr>
            <w:r>
              <w:rPr>
                <w:rFonts w:ascii="宋体" w:hAnsi="宋体" w:eastAsia="宋体"/>
                <w:sz w:val="16"/>
              </w:rPr>
              <w:t>本单位共计支出3864.68万元，用于保障部门在职88人，退休27人的工资福利、各项补助正常发放及部门单位正常运转，单位预算项目根据年初计划均已完成，保障卫生院持续提升</w:t>
            </w:r>
            <w:bookmarkStart w:id="0" w:name="_GoBack"/>
            <w:bookmarkEnd w:id="0"/>
            <w:r>
              <w:rPr>
                <w:rFonts w:ascii="宋体" w:hAnsi="宋体" w:eastAsia="宋体"/>
                <w:sz w:val="16"/>
              </w:rPr>
              <w:t>业务管理水平，统筹“医疗+公共卫生”，推进医防融合，着力落实</w:t>
            </w:r>
            <w:r>
              <w:rPr>
                <w:rFonts w:hint="eastAsia" w:ascii="宋体" w:hAnsi="宋体"/>
                <w:sz w:val="16"/>
                <w:lang w:eastAsia="zh-CN"/>
              </w:rPr>
              <w:t>YQ</w:t>
            </w:r>
            <w:r>
              <w:rPr>
                <w:rFonts w:ascii="宋体" w:hAnsi="宋体" w:eastAsia="宋体"/>
                <w:sz w:val="16"/>
              </w:rPr>
              <w:t xml:space="preserve">防控纵深防御策略，严格规范“一退双抗药品”的管理，提高治疗医疗技术能力，年度任务中完成孕期保健服务和2次产后访视5次，中医药知识健康教育4次等目标。 </w:t>
            </w:r>
            <w:r>
              <w:rPr>
                <w:rFonts w:ascii="宋体" w:hAnsi="宋体" w:eastAsia="宋体"/>
                <w:sz w:val="16"/>
              </w:rPr>
              <w:br w:type="textWrapping"/>
            </w:r>
          </w:p>
        </w:tc>
      </w:tr>
      <w:tr w14:paraId="7221A1E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D0D22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7C85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5D66D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995A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1FDB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193D7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F1EF1">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004879">
            <w:pPr>
              <w:jc w:val="center"/>
            </w:pPr>
            <w:r>
              <w:rPr>
                <w:rFonts w:ascii="宋体" w:hAnsi="宋体" w:eastAsia="宋体"/>
                <w:sz w:val="16"/>
              </w:rPr>
              <w:t>得分</w:t>
            </w:r>
          </w:p>
        </w:tc>
      </w:tr>
      <w:tr w14:paraId="6443669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2F5A7">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80BB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2DCC4">
            <w:pPr>
              <w:jc w:val="center"/>
            </w:pPr>
            <w:r>
              <w:rPr>
                <w:rFonts w:ascii="宋体" w:hAnsi="宋体" w:eastAsia="宋体"/>
                <w:sz w:val="16"/>
              </w:rPr>
              <w:t>基本公共卫生服务工作覆盖率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9F1E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81CBEF">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030CBA">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8E98F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14FB91">
            <w:pPr>
              <w:jc w:val="center"/>
            </w:pPr>
            <w:r>
              <w:rPr>
                <w:rFonts w:ascii="宋体" w:hAnsi="宋体" w:eastAsia="宋体"/>
                <w:sz w:val="16"/>
              </w:rPr>
              <w:t>18</w:t>
            </w:r>
          </w:p>
        </w:tc>
      </w:tr>
      <w:tr w14:paraId="721DAF4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F1988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1F161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B369B">
            <w:pPr>
              <w:jc w:val="center"/>
            </w:pPr>
            <w:r>
              <w:rPr>
                <w:rFonts w:ascii="宋体" w:hAnsi="宋体" w:eastAsia="宋体"/>
                <w:sz w:val="16"/>
              </w:rPr>
              <w:t>群众疫苗服务工作覆盖率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0B7AD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35BB9A">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69B93">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7C3CD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6F770A">
            <w:pPr>
              <w:jc w:val="center"/>
            </w:pPr>
            <w:r>
              <w:rPr>
                <w:rFonts w:ascii="宋体" w:hAnsi="宋体" w:eastAsia="宋体"/>
                <w:sz w:val="16"/>
              </w:rPr>
              <w:t>18</w:t>
            </w:r>
          </w:p>
        </w:tc>
      </w:tr>
      <w:tr w14:paraId="40B15E5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6DD226"/>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F482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273E0">
            <w:pPr>
              <w:jc w:val="center"/>
            </w:pPr>
            <w:r>
              <w:rPr>
                <w:rFonts w:ascii="宋体" w:hAnsi="宋体" w:eastAsia="宋体"/>
                <w:sz w:val="16"/>
              </w:rPr>
              <w:t>孕期保健服务和2次产后访视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8D950F">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281376">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A1950">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6EB043">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F42C2">
            <w:pPr>
              <w:jc w:val="center"/>
            </w:pPr>
            <w:r>
              <w:rPr>
                <w:rFonts w:ascii="宋体" w:hAnsi="宋体" w:eastAsia="宋体"/>
                <w:sz w:val="16"/>
              </w:rPr>
              <w:t>18</w:t>
            </w:r>
          </w:p>
        </w:tc>
      </w:tr>
      <w:tr w14:paraId="3DBA59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C2C02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40401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BF88C2">
            <w:pPr>
              <w:jc w:val="center"/>
            </w:pPr>
            <w:r>
              <w:rPr>
                <w:rFonts w:ascii="宋体" w:hAnsi="宋体" w:eastAsia="宋体"/>
                <w:sz w:val="16"/>
              </w:rPr>
              <w:t>中医药知识开展健康教育</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C629EF">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41123">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7025E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79972C">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8D5E4">
            <w:pPr>
              <w:jc w:val="center"/>
            </w:pPr>
            <w:r>
              <w:rPr>
                <w:rFonts w:ascii="宋体" w:hAnsi="宋体" w:eastAsia="宋体"/>
                <w:sz w:val="16"/>
              </w:rPr>
              <w:t>18</w:t>
            </w:r>
          </w:p>
        </w:tc>
      </w:tr>
      <w:tr w14:paraId="571888D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44941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F482E3">
            <w:pPr>
              <w:jc w:val="center"/>
            </w:pPr>
            <w:r>
              <w:rPr>
                <w:rFonts w:ascii="宋体" w:hAnsi="宋体" w:eastAsia="宋体"/>
                <w:sz w:val="16"/>
              </w:rPr>
              <w:t>时效指标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E816F6">
            <w:pPr>
              <w:jc w:val="center"/>
            </w:pPr>
            <w:r>
              <w:rPr>
                <w:rFonts w:ascii="宋体" w:hAnsi="宋体" w:eastAsia="宋体"/>
                <w:sz w:val="16"/>
              </w:rPr>
              <w:t>群众医疗与保健工作完成及时性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FCBB8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97E47">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EDFB0B">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71BB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B6E1B">
            <w:pPr>
              <w:jc w:val="center"/>
            </w:pPr>
            <w:r>
              <w:rPr>
                <w:rFonts w:ascii="宋体" w:hAnsi="宋体" w:eastAsia="宋体"/>
                <w:sz w:val="16"/>
              </w:rPr>
              <w:t>18</w:t>
            </w:r>
          </w:p>
        </w:tc>
      </w:tr>
    </w:tbl>
    <w:p w14:paraId="23ECF90D">
      <w:r>
        <w:br w:type="page"/>
      </w:r>
    </w:p>
    <w:p w14:paraId="112AD846">
      <w:pPr>
        <w:spacing w:line="640" w:lineRule="exact"/>
        <w:ind w:firstLine="640"/>
        <w:jc w:val="both"/>
        <w:outlineLvl w:val="2"/>
      </w:pPr>
      <w:r>
        <w:rPr>
          <w:rFonts w:ascii="黑体" w:hAnsi="黑体" w:eastAsia="黑体"/>
          <w:sz w:val="32"/>
        </w:rPr>
        <w:t>十二、其他需说明的事项</w:t>
      </w:r>
    </w:p>
    <w:p w14:paraId="7493FFCB">
      <w:pPr>
        <w:spacing w:line="580" w:lineRule="exact"/>
        <w:ind w:firstLine="640"/>
        <w:jc w:val="both"/>
      </w:pPr>
      <w:r>
        <w:rPr>
          <w:rFonts w:ascii="仿宋_GB2312" w:hAnsi="仿宋_GB2312" w:eastAsia="仿宋_GB2312"/>
          <w:b w:val="0"/>
          <w:sz w:val="32"/>
        </w:rPr>
        <w:t>本单位无其他需说明的事项。</w:t>
      </w:r>
    </w:p>
    <w:p w14:paraId="2F127C02">
      <w:r>
        <w:br w:type="page"/>
      </w:r>
    </w:p>
    <w:p w14:paraId="717B824D">
      <w:pPr>
        <w:spacing w:line="240" w:lineRule="auto"/>
        <w:jc w:val="center"/>
        <w:outlineLvl w:val="1"/>
      </w:pPr>
      <w:r>
        <w:rPr>
          <w:rFonts w:ascii="黑体" w:hAnsi="黑体" w:eastAsia="黑体"/>
          <w:sz w:val="32"/>
        </w:rPr>
        <w:t>第三部分 专业名词解释</w:t>
      </w:r>
    </w:p>
    <w:p w14:paraId="171A666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9C6471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29A42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6A492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129FCF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CF5A4E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F57F8E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4B9377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9BD39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3509D5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D75E54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3F5064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AB4C40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B52E0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60DF710">
      <w:r>
        <w:br w:type="page"/>
      </w:r>
    </w:p>
    <w:p w14:paraId="6E0D84DD">
      <w:pPr>
        <w:spacing w:line="240" w:lineRule="auto"/>
        <w:jc w:val="center"/>
        <w:outlineLvl w:val="1"/>
      </w:pPr>
      <w:r>
        <w:rPr>
          <w:rFonts w:ascii="黑体" w:hAnsi="黑体" w:eastAsia="黑体"/>
          <w:sz w:val="32"/>
        </w:rPr>
        <w:t>第四部分 部门决算报表（见附表）</w:t>
      </w:r>
    </w:p>
    <w:p w14:paraId="68B4E77A">
      <w:pPr>
        <w:spacing w:line="240" w:lineRule="auto"/>
        <w:ind w:firstLine="640"/>
        <w:jc w:val="both"/>
      </w:pPr>
      <w:r>
        <w:rPr>
          <w:rFonts w:ascii="仿宋_GB2312" w:hAnsi="仿宋_GB2312" w:eastAsia="仿宋_GB2312"/>
          <w:b w:val="0"/>
          <w:sz w:val="32"/>
        </w:rPr>
        <w:t>一、《收入支出决算总表》</w:t>
      </w:r>
    </w:p>
    <w:p w14:paraId="1DCD5CDA">
      <w:pPr>
        <w:spacing w:line="240" w:lineRule="auto"/>
        <w:ind w:firstLine="640"/>
        <w:jc w:val="both"/>
      </w:pPr>
      <w:r>
        <w:rPr>
          <w:rFonts w:ascii="仿宋_GB2312" w:hAnsi="仿宋_GB2312" w:eastAsia="仿宋_GB2312"/>
          <w:b w:val="0"/>
          <w:sz w:val="32"/>
        </w:rPr>
        <w:t>二、《收入决算表》</w:t>
      </w:r>
    </w:p>
    <w:p w14:paraId="79964454">
      <w:pPr>
        <w:spacing w:line="240" w:lineRule="auto"/>
        <w:ind w:firstLine="640"/>
        <w:jc w:val="both"/>
      </w:pPr>
      <w:r>
        <w:rPr>
          <w:rFonts w:ascii="仿宋_GB2312" w:hAnsi="仿宋_GB2312" w:eastAsia="仿宋_GB2312"/>
          <w:b w:val="0"/>
          <w:sz w:val="32"/>
        </w:rPr>
        <w:t>三、《支出决算表》</w:t>
      </w:r>
    </w:p>
    <w:p w14:paraId="774C0CF3">
      <w:pPr>
        <w:spacing w:line="240" w:lineRule="auto"/>
        <w:ind w:firstLine="640"/>
        <w:jc w:val="both"/>
      </w:pPr>
      <w:r>
        <w:rPr>
          <w:rFonts w:ascii="仿宋_GB2312" w:hAnsi="仿宋_GB2312" w:eastAsia="仿宋_GB2312"/>
          <w:b w:val="0"/>
          <w:sz w:val="32"/>
        </w:rPr>
        <w:t>四、《财政拨款收入支出决算总表》</w:t>
      </w:r>
    </w:p>
    <w:p w14:paraId="55E8E767">
      <w:pPr>
        <w:spacing w:line="240" w:lineRule="auto"/>
        <w:ind w:firstLine="640"/>
        <w:jc w:val="both"/>
      </w:pPr>
      <w:r>
        <w:rPr>
          <w:rFonts w:ascii="仿宋_GB2312" w:hAnsi="仿宋_GB2312" w:eastAsia="仿宋_GB2312"/>
          <w:b w:val="0"/>
          <w:sz w:val="32"/>
        </w:rPr>
        <w:t>五、《一般公共预算财政拨款支出决算表》</w:t>
      </w:r>
    </w:p>
    <w:p w14:paraId="0624E910">
      <w:pPr>
        <w:spacing w:line="240" w:lineRule="auto"/>
        <w:ind w:firstLine="640"/>
        <w:jc w:val="both"/>
      </w:pPr>
      <w:r>
        <w:rPr>
          <w:rFonts w:ascii="仿宋_GB2312" w:hAnsi="仿宋_GB2312" w:eastAsia="仿宋_GB2312"/>
          <w:b w:val="0"/>
          <w:sz w:val="32"/>
        </w:rPr>
        <w:t>六、《一般公共预算财政拨款基本支出决算表》</w:t>
      </w:r>
    </w:p>
    <w:p w14:paraId="0F1286F2">
      <w:pPr>
        <w:spacing w:line="240" w:lineRule="auto"/>
        <w:ind w:firstLine="640"/>
        <w:jc w:val="both"/>
      </w:pPr>
      <w:r>
        <w:rPr>
          <w:rFonts w:ascii="仿宋_GB2312" w:hAnsi="仿宋_GB2312" w:eastAsia="仿宋_GB2312"/>
          <w:b w:val="0"/>
          <w:sz w:val="32"/>
        </w:rPr>
        <w:t>七、《政府性基金预算财政拨款收入支出决算表》</w:t>
      </w:r>
    </w:p>
    <w:p w14:paraId="673ED169">
      <w:pPr>
        <w:spacing w:line="240" w:lineRule="auto"/>
        <w:ind w:firstLine="640"/>
        <w:jc w:val="both"/>
      </w:pPr>
      <w:r>
        <w:rPr>
          <w:rFonts w:ascii="仿宋_GB2312" w:hAnsi="仿宋_GB2312" w:eastAsia="仿宋_GB2312"/>
          <w:b w:val="0"/>
          <w:sz w:val="32"/>
        </w:rPr>
        <w:t>八、《国有资本经营预算财政拨款收入支出决算表》</w:t>
      </w:r>
    </w:p>
    <w:p w14:paraId="54BFD08C">
      <w:pPr>
        <w:spacing w:line="240" w:lineRule="auto"/>
        <w:ind w:firstLine="640"/>
        <w:jc w:val="both"/>
      </w:pPr>
      <w:r>
        <w:rPr>
          <w:rFonts w:ascii="仿宋_GB2312" w:hAnsi="仿宋_GB2312" w:eastAsia="仿宋_GB2312"/>
          <w:b w:val="0"/>
          <w:sz w:val="32"/>
        </w:rPr>
        <w:t>九、《财政拨款“三公”经费支出决算表》</w:t>
      </w:r>
    </w:p>
    <w:p w14:paraId="62E0FB42">
      <w:pPr>
        <w:spacing w:line="240" w:lineRule="auto"/>
        <w:ind w:firstLine="640"/>
        <w:jc w:val="both"/>
      </w:pPr>
    </w:p>
    <w:p w14:paraId="46C90930">
      <w:pPr>
        <w:spacing w:line="240" w:lineRule="auto"/>
        <w:ind w:firstLine="640"/>
        <w:jc w:val="both"/>
      </w:pPr>
    </w:p>
    <w:p w14:paraId="6A729C2E">
      <w:pPr>
        <w:spacing w:line="240" w:lineRule="auto"/>
        <w:ind w:firstLine="640"/>
        <w:jc w:val="both"/>
      </w:pPr>
    </w:p>
    <w:p w14:paraId="79A4E12D">
      <w:pPr>
        <w:spacing w:line="240" w:lineRule="auto"/>
        <w:ind w:firstLine="640"/>
        <w:jc w:val="both"/>
      </w:pPr>
    </w:p>
    <w:p w14:paraId="6CB6771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BAD469C-6255-4BC3-8DCC-3110DB13E7E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86F2625-7B1E-41B7-ACB9-7905F1616E76}"/>
  </w:font>
  <w:font w:name="仿宋_GB2312">
    <w:altName w:val="仿宋"/>
    <w:panose1 w:val="02010609030101010101"/>
    <w:charset w:val="86"/>
    <w:family w:val="modern"/>
    <w:pitch w:val="default"/>
    <w:sig w:usb0="00000000" w:usb1="00000000" w:usb2="00000000" w:usb3="00000000" w:csb0="00040000" w:csb1="00000000"/>
    <w:embedRegular r:id="rId3" w:fontKey="{341F34CD-36E6-4F06-9E6F-4C6D3C7AC59D}"/>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64474587-7075-4F16-9DB2-79CD63CBD8EC}"/>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6FF5E07"/>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7B1282"/>
    <w:rsid w:val="4B4C0111"/>
    <w:rsid w:val="4BB23021"/>
    <w:rsid w:val="4F3F074E"/>
    <w:rsid w:val="50371D08"/>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5007</Words>
  <Characters>5874</Characters>
  <Lines>0</Lines>
  <Paragraphs>0</Paragraphs>
  <TotalTime>3</TotalTime>
  <ScaleCrop>false</ScaleCrop>
  <LinksUpToDate>false</LinksUpToDate>
  <CharactersWithSpaces>5882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2025-09-08T09:26:31Z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eyJoZGlkIjoiOTViNzA1OWY5YThmYzNkNTBiNjViMjFjMTI5MzRkMzEiLCJ1c2VySWQiOiI0MzE2NzY3NzkifQ==</vt:lpwstr>
  </property>
</Properties>
</file>