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2024年中央补助地方公共文化服务体系建设补助资金（群众性文化体育活动经费）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ind w:left="1600" w:hanging="1600" w:hanging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项目名称：2024年中央补助地方公共文化服务体系建设补助</w:t>
      </w:r>
    </w:p>
    <w:p>
      <w:pPr>
        <w:spacing w:line="560" w:lineRule="exact"/>
        <w:ind w:left="1590" w:leftChars="530" w:firstLine="0" w:firstLineChars="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资金（群众性文化体育活动经费）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项目单位：中共阿图什市委员会宣传部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主管部门：中共阿图什市委员会宣传部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eastAsia="仿宋_GB2312" w:cs="仿宋_GB2312"/>
          <w:color w:val="auto"/>
          <w:szCs w:val="30"/>
          <w:highlight w:val="none"/>
          <w:lang w:val="en-US" w:eastAsia="zh-CN"/>
        </w:rPr>
      </w:pPr>
      <w:r>
        <w:rPr>
          <w:rFonts w:hint="eastAsia" w:ascii="仿宋_GB2312" w:hAnsi="仿宋_GB2312" w:cs="仿宋_GB2312"/>
          <w:color w:val="auto"/>
          <w:szCs w:val="30"/>
          <w:highlight w:val="none"/>
          <w:lang w:val="en-US" w:eastAsia="zh-CN"/>
        </w:rPr>
        <w:t xml:space="preserve"> </w:t>
      </w: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2024年中央补助地方公共文化服务体系建设补助资金（群众性文化体育活动经费）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随着我国文化程度和水平的不断提高，文化表现形式也逐渐呈现出多样化发展趋势，并且随之衍生出了文化产业，为地区经济增添了更多提高经济效益的渠道。为了让文化产业能够更好地发展，必须重视群众文化的基础性支持作用。在文化产业中，群众文化直接体现了我国群众生活的真实水平，是其中的重要组成部分，随着经济水平的不断提高，群众对生活质量、文化生活的需求也越来越高。加强社会的精神文明建设，并积极推动群众文化体育活动发展，在满足人们的日常需要的同时，也能够让我国文化产业进一步发展。当前城市生活的快节奏带来的沉重压力，人们难以保持愉悦的身心健康，工作已经占据了人们大部分的时间，导致人们无法进行必需的娱乐放松活动。长久以往，人们也会逐渐丧失沟通和交流的欲望，人</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人之间的关系愈加冷漠，没有办法促进社会和谐建设。为了改善这一情况，必须保证人们有足够的休闲娱乐和社交时间。群众文化体育活动是一项能够同时满足群众休闲娱乐需求，并且为人们提供社交平台的一项农民运动，人们可以在这项活动中提高自身身体素质，促进群众的交流</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沟通。民众逐渐对仪式活动更加感兴趣，这些仪式活动能够帮助人们在学习、工作之余放松身心，能让民众加强沟通和交流，变得更加团结，推动我国建立和谐社会的发展。群众文化体育活动中有许多不同的类别，其中，传统的</w:t>
      </w:r>
      <w:bookmarkStart w:id="0" w:name="_GoBack"/>
      <w:r>
        <w:rPr>
          <w:rFonts w:hint="eastAsia" w:ascii="仿宋_GB2312" w:hAnsi="仿宋_GB2312" w:cs="仿宋_GB2312"/>
          <w:color w:val="auto"/>
          <w:sz w:val="32"/>
          <w:szCs w:val="32"/>
          <w:highlight w:val="none"/>
        </w:rPr>
        <w:t>民俗</w:t>
      </w:r>
      <w:bookmarkEnd w:id="0"/>
      <w:r>
        <w:rPr>
          <w:rFonts w:hint="eastAsia" w:ascii="仿宋_GB2312" w:hAnsi="仿宋_GB2312" w:cs="仿宋_GB2312"/>
          <w:color w:val="auto"/>
          <w:sz w:val="32"/>
          <w:szCs w:val="32"/>
          <w:highlight w:val="none"/>
        </w:rPr>
        <w:t>活动是至关重要的一部分，这些民俗活动都是经过历史的考验之后保留下来的精华，是人们赖以生存的一部分，通过在这类群众文化体育活动体验中，可以满足人们的精神文明和情感需求。</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根据《关于提前下达2024年中央补助地方公共文化服务体系建设补助资金预算的通知》克财教【2023】67号文件，下达资金100万元，用于群众性文化体育活动经费。</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宣传部,实施单位为中共阿图什市委员会宣传部，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100</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文化体育活动乡镇成本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100万元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年度总体目标为：根据《关于提前下达2024年中央补助地方公共文化服务体系建设补助资金预算的通知》克财教【2023】67号文件，下达资金100万元，用于群众性文化体育活动经费。</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2024年中央补助地方公共文化服务体系建设补助资金（群众性文化体育活动经费）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2024年中央补助地方公共文化服务体系建设补助资金（群众性文化体育活动经费）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2024年中央补助地方公共文化服务体系建设补助资金（群众性文化体育活动经费）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2024年中央补助地方公共文化服务体系建设补助资金（群众性文化体育活动经费）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鲁彦</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郑晓聚</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买合苏木</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补助地方公共文化服务体系建设补助资金（群众性文化体育活动经费）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补助地方公共文化服务体系建设补助资金（群众性文化体育活动经费）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2024年中央补助地方公共文化服务体系建设补助资金（群众性文化体育活动经费）评价得分情况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年已完成文化体育活动乡镇数量7个等工作；通过该项目的实施丰富广大人民群众的精神文化生活，营造积极的社会效应，提升群众对文化事业、文化强市建设的广泛认可和积极参与。</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中央补助地方公共文化服务体系建设补助资金（群众性文化体育活动经费）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组织形式，明确了该项目经费的开支范围为2024年中央补助地方公共文化服务体系建设补助资金，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2024年中央补助地方公共文化服务体系建设补助资金（群众性文化体育活动经费）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数量指标为文化体育活动乡镇数量，预期指标值是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时效指标为资金使用及时率，预期指标值是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成本指标为文化体育活动乡镇平均成本，预期指标值是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14.285万元/个，实际完成值是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14.285万元/个，指标达到预期目标。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指标为开展群众性文化体育活动，预期指标值是有效开展，实际完成值是有效开展，指标达到预期目标。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仿宋_GB2312"/>
          <w:color w:val="auto"/>
          <w:sz w:val="36"/>
          <w:szCs w:val="32"/>
          <w:highlight w:val="none"/>
          <w:lang w:val="en-US" w:eastAsia="zh-CN"/>
        </w:rPr>
      </w:pPr>
      <w:r>
        <w:rPr>
          <w:rFonts w:hint="eastAsia"/>
          <w:color w:val="auto"/>
          <w:sz w:val="32"/>
          <w:highlight w:val="none"/>
          <w:lang w:val="en-US" w:eastAsia="zh-CN"/>
        </w:rPr>
        <w:t>无。</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098F"/>
    <w:multiLevelType w:val="multilevel"/>
    <w:tmpl w:val="68D1098F"/>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099A"/>
    <w:multiLevelType w:val="singleLevel"/>
    <w:tmpl w:val="68D1099A"/>
    <w:lvl w:ilvl="0" w:tentative="0">
      <w:start w:val="3"/>
      <w:numFmt w:val="decimal"/>
      <w:suff w:val="nothing"/>
      <w:lvlText w:val="%1．"/>
      <w:lvlJc w:val="left"/>
      <w:rPr>
        <w:rFonts w:hint="default"/>
        <w:b/>
        <w:bCs/>
        <w:color w:val="auto"/>
      </w:rPr>
    </w:lvl>
  </w:abstractNum>
  <w:abstractNum w:abstractNumId="2">
    <w:nsid w:val="68D109A5"/>
    <w:multiLevelType w:val="singleLevel"/>
    <w:tmpl w:val="68D109A5"/>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3E206D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58A767A0AA494595B52B90DC2A424151_13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6c0fd0-8fd7-48bd-87e4-e55463c20b30}">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5</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2025-09-22T08:32:28Z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58A767A0AA494595B52B90DC2A424151_13</vt:lpwstr>
  </property>
  <property fmtid="{D5CDD505-2E9C-101B-9397-08002B2CF9AE}" pid="4" name="KSOTemplateDocerSaveRecord">
    <vt:lpwstr>eyJoZGlkIjoiYzZkNzQ4ZWFiZmQ4NTRhOWRkZTk3YTMwMjlmMmZhYmUiLCJ1c2VySWQiOiI1NzgxMjU4NDIifQ_x003D__x003D_</vt:lpwstr>
  </property>
</Properties>
</file>