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2024年自治区水利发展资金项目支出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项目名称：2024年自治区水利发展资金项目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项目单位：阿图什市水管站</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 阿图什市水利局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22</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2024年自治区水利发展资金项目支出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国家高度重视水利基础设施的建设</w:t>
      </w:r>
      <w:r>
        <w:rPr>
          <w:rFonts w:hint="eastAsia" w:ascii="仿宋_GB2312" w:hAnsi="仿宋" w:cs="宋体"/>
          <w:color w:val="auto"/>
          <w:sz w:val="32"/>
          <w:szCs w:val="32"/>
          <w:highlight w:val="none"/>
          <w:lang w:eastAsia="zh-CN"/>
        </w:rPr>
        <w:t>和维护</w:t>
      </w:r>
      <w:r>
        <w:rPr>
          <w:rFonts w:hint="eastAsia" w:ascii="仿宋_GB2312" w:hAnsi="仿宋" w:cs="宋体"/>
          <w:color w:val="auto"/>
          <w:sz w:val="32"/>
          <w:szCs w:val="32"/>
          <w:highlight w:val="none"/>
        </w:rPr>
        <w:t>，出台了一系列政策支持水管单位发展，强调保障公益性水利工程的正常运行，通过设立补助资金项目，推动水管单位更好地履行公益职能。水利工程关乎灌溉、供水等关系国计民生的重要领域，水管单位承担着确保工程安全运行、水资源合理调配等关键任务，需要稳定的人员队伍来保障，补助资金项目有助于吸引和留住人才。</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部分水管单位存在资金紧张的情况，尤其是一些基层水管单位，难以足额支付公益性岗位人员工资及福利，影响了人员工作积极性和队伍稳定性，进而对水利工程的管理和维护产生不利影响，补助资金项目可缓解单位资金压力。开发公益性岗位能为就业困难群体提供就业机会，促进社会和谐稳定</w:t>
      </w:r>
      <w:r>
        <w:rPr>
          <w:rFonts w:hint="eastAsia" w:ascii="仿宋_GB2312" w:hAnsi="仿宋" w:cs="宋体"/>
          <w:color w:val="auto"/>
          <w:sz w:val="32"/>
          <w:szCs w:val="32"/>
          <w:highlight w:val="none"/>
          <w:lang w:eastAsia="zh-CN"/>
        </w:rPr>
        <w:t>，</w:t>
      </w:r>
      <w:r>
        <w:rPr>
          <w:rFonts w:hint="eastAsia" w:ascii="仿宋_GB2312" w:hAnsi="仿宋" w:cs="宋体"/>
          <w:color w:val="auto"/>
          <w:sz w:val="32"/>
          <w:szCs w:val="32"/>
          <w:highlight w:val="none"/>
        </w:rPr>
        <w:t>水管单位的公益性岗位可以吸纳当地</w:t>
      </w:r>
      <w:r>
        <w:rPr>
          <w:rFonts w:hint="eastAsia" w:ascii="仿宋_GB2312" w:hAnsi="仿宋" w:cs="宋体"/>
          <w:color w:val="auto"/>
          <w:sz w:val="32"/>
          <w:szCs w:val="32"/>
          <w:highlight w:val="none"/>
          <w:lang w:val="en-US" w:eastAsia="zh-CN"/>
        </w:rPr>
        <w:t>脱贫人口</w:t>
      </w:r>
      <w:r>
        <w:rPr>
          <w:rFonts w:hint="eastAsia" w:ascii="仿宋_GB2312" w:hAnsi="仿宋" w:cs="宋体"/>
          <w:color w:val="auto"/>
          <w:sz w:val="32"/>
          <w:szCs w:val="32"/>
          <w:highlight w:val="none"/>
        </w:rPr>
        <w:t>、下岗职工</w:t>
      </w:r>
      <w:r>
        <w:rPr>
          <w:rFonts w:hint="eastAsia" w:ascii="仿宋_GB2312" w:hAnsi="仿宋" w:cs="宋体"/>
          <w:color w:val="auto"/>
          <w:sz w:val="32"/>
          <w:szCs w:val="32"/>
          <w:highlight w:val="none"/>
          <w:lang w:val="en-US" w:eastAsia="zh-CN"/>
        </w:rPr>
        <w:t>人员</w:t>
      </w:r>
      <w:r>
        <w:rPr>
          <w:rFonts w:hint="eastAsia" w:ascii="仿宋_GB2312" w:hAnsi="仿宋" w:cs="宋体"/>
          <w:color w:val="auto"/>
          <w:sz w:val="32"/>
          <w:szCs w:val="32"/>
          <w:highlight w:val="none"/>
        </w:rPr>
        <w:t>等，在保障水利工程运行的同时，也为解决就业问题做出贡献。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根据《关于提前下达2024年自治区水利发展资金预算的通知》克财农【2023】29号文件，下达资金351.23万元，用于103名公益</w:t>
      </w:r>
      <w:r>
        <w:rPr>
          <w:rFonts w:hint="eastAsia" w:ascii="仿宋_GB2312" w:hAnsi="仿宋_GB2312" w:cs="仿宋_GB2312"/>
          <w:color w:val="auto"/>
          <w:sz w:val="32"/>
          <w:szCs w:val="30"/>
          <w:highlight w:val="none"/>
          <w:lang w:eastAsia="zh-CN"/>
        </w:rPr>
        <w:t>性岗位</w:t>
      </w:r>
      <w:r>
        <w:rPr>
          <w:rFonts w:hint="eastAsia" w:ascii="仿宋_GB2312" w:hAnsi="仿宋_GB2312" w:cs="仿宋_GB2312"/>
          <w:color w:val="auto"/>
          <w:sz w:val="32"/>
          <w:szCs w:val="30"/>
          <w:highlight w:val="none"/>
        </w:rPr>
        <w:t>人员发放补助；通过项目的实施</w:t>
      </w:r>
      <w:r>
        <w:rPr>
          <w:rFonts w:hint="eastAsia" w:ascii="仿宋_GB2312" w:hAnsi="仿宋_GB2312" w:cs="仿宋_GB2312"/>
          <w:color w:val="auto"/>
          <w:sz w:val="32"/>
          <w:szCs w:val="30"/>
          <w:highlight w:val="none"/>
          <w:lang w:val="en-US" w:eastAsia="zh-CN"/>
        </w:rPr>
        <w:t>,</w:t>
      </w:r>
      <w:r>
        <w:rPr>
          <w:rFonts w:hint="eastAsia" w:ascii="仿宋_GB2312" w:hAnsi="仿宋_GB2312" w:cs="仿宋_GB2312"/>
          <w:color w:val="auto"/>
          <w:sz w:val="32"/>
          <w:szCs w:val="30"/>
          <w:highlight w:val="none"/>
        </w:rPr>
        <w:t>提高水管单位公益性人员生活水平，保障生活质量，提高当地群众节水意识</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 阿图什市水利局,实施单位为阿图什市水管站，主要职责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承担全市农牧区（除格达良外）的灌溉供水、</w:t>
      </w:r>
      <w:r>
        <w:rPr>
          <w:rFonts w:hint="eastAsia" w:ascii="仿宋_GB2312" w:hAnsi="仿宋_GB2312" w:cs="仿宋_GB2312"/>
          <w:bCs/>
          <w:color w:val="auto"/>
          <w:sz w:val="32"/>
          <w:szCs w:val="30"/>
          <w:highlight w:val="none"/>
          <w:lang w:eastAsia="zh-CN"/>
        </w:rPr>
        <w:t>收</w:t>
      </w:r>
      <w:r>
        <w:rPr>
          <w:rFonts w:hint="eastAsia" w:ascii="仿宋_GB2312" w:hAnsi="仿宋_GB2312" w:cs="仿宋_GB2312"/>
          <w:bCs/>
          <w:color w:val="auto"/>
          <w:sz w:val="32"/>
          <w:szCs w:val="30"/>
          <w:highlight w:val="none"/>
        </w:rPr>
        <w:t>水费、农田水利设施运行管理及维修、防汛抗旱、“供水到户推广”、农业综合水价改革</w:t>
      </w:r>
      <w:r>
        <w:rPr>
          <w:rFonts w:hint="eastAsia" w:ascii="仿宋_GB2312" w:hAnsi="仿宋_GB2312" w:cs="仿宋_GB2312"/>
          <w:bCs/>
          <w:color w:val="auto"/>
          <w:sz w:val="32"/>
          <w:szCs w:val="30"/>
          <w:highlight w:val="none"/>
          <w:lang w:val="en-US" w:eastAsia="zh-CN"/>
        </w:rPr>
        <w:t>等</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eastAsia="仿宋_GB2312" w:cs="仿宋_GB2312"/>
          <w:bCs/>
          <w:color w:val="auto"/>
          <w:sz w:val="32"/>
          <w:szCs w:val="30"/>
          <w:highlight w:val="none"/>
          <w:lang w:eastAsia="zh-CN"/>
        </w:rPr>
      </w:pPr>
      <w:r>
        <w:rPr>
          <w:rFonts w:hint="eastAsia" w:ascii="仿宋_GB2312" w:hAnsi="仿宋_GB2312" w:cs="仿宋_GB2312"/>
          <w:bCs/>
          <w:color w:val="auto"/>
          <w:sz w:val="32"/>
          <w:szCs w:val="30"/>
          <w:highlight w:val="none"/>
        </w:rPr>
        <w:t>本项目的实施符合《关于提前下达2024年自治区水利发展资金预算的通知》克财农【2023】29号文件</w:t>
      </w:r>
      <w:r>
        <w:rPr>
          <w:rFonts w:hint="eastAsia" w:ascii="仿宋_GB2312" w:hAnsi="仿宋_GB2312" w:cs="仿宋_GB2312"/>
          <w:bCs/>
          <w:color w:val="auto"/>
          <w:sz w:val="32"/>
          <w:szCs w:val="30"/>
          <w:highlight w:val="none"/>
          <w:lang w:val="en-US" w:eastAsia="zh-CN"/>
        </w:rPr>
        <w:t>的落实</w:t>
      </w:r>
      <w:r>
        <w:rPr>
          <w:rFonts w:hint="eastAsia" w:ascii="仿宋_GB2312" w:hAnsi="仿宋_GB2312" w:cs="仿宋_GB2312"/>
          <w:bCs/>
          <w:color w:val="auto"/>
          <w:sz w:val="32"/>
          <w:szCs w:val="30"/>
          <w:highlight w:val="none"/>
        </w:rPr>
        <w:t>要求，实际已</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发放公益性人员补助103人</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提高</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水管单位公益性人员生活水平，保障生活质量，在保障水利工程运行的同时，</w:t>
      </w:r>
      <w:r>
        <w:rPr>
          <w:rFonts w:hint="eastAsia" w:ascii="仿宋_GB2312" w:hAnsi="仿宋_GB2312" w:cs="仿宋_GB2312"/>
          <w:bCs/>
          <w:color w:val="auto"/>
          <w:sz w:val="32"/>
          <w:szCs w:val="30"/>
          <w:highlight w:val="none"/>
          <w:lang w:val="en-US" w:eastAsia="zh-CN"/>
        </w:rPr>
        <w:t>为</w:t>
      </w:r>
      <w:r>
        <w:rPr>
          <w:rFonts w:hint="eastAsia" w:ascii="仿宋_GB2312" w:hAnsi="仿宋_GB2312" w:cs="仿宋_GB2312"/>
          <w:bCs/>
          <w:color w:val="auto"/>
          <w:sz w:val="32"/>
          <w:szCs w:val="30"/>
          <w:highlight w:val="none"/>
        </w:rPr>
        <w:t>解决就业问题做出</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贡献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提高</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当地群众节水意识</w:t>
      </w:r>
      <w:r>
        <w:rPr>
          <w:rFonts w:hint="eastAsia" w:ascii="仿宋_GB2312" w:hAnsi="仿宋_GB2312" w:cs="仿宋_GB2312"/>
          <w:bCs/>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rPr>
          <w:rFonts w:hint="eastAsia" w:ascii="仿宋_GB2312" w:hAnsi="仿宋_GB2312" w:cs="仿宋_GB2312"/>
          <w:b/>
          <w:bCs w:val="0"/>
          <w:color w:val="auto"/>
          <w:sz w:val="32"/>
          <w:szCs w:val="30"/>
          <w:highlight w:val="none"/>
        </w:rPr>
      </w:pPr>
      <w:r>
        <w:rPr>
          <w:rFonts w:hint="eastAsia" w:ascii="仿宋_GB2312" w:hAnsi="仿宋_GB2312" w:cs="仿宋_GB2312"/>
          <w:b/>
          <w:bCs w:val="0"/>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资金投入情况：本项目总投资351.23万元，资金来源为自治区专项资金。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资金使用情况：根据项目实施情况，项目资金实际支付351.23万元，资金执行率达到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南疆公益性人员补助3.41万元/人/年</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lang w:val="en-US" w:eastAsia="zh-CN"/>
        </w:rPr>
        <w:t>共计支出</w:t>
      </w:r>
      <w:r>
        <w:rPr>
          <w:rStyle w:val="11"/>
          <w:rFonts w:hint="eastAsia" w:ascii="仿宋_GB2312" w:hAnsi="仿宋_GB2312" w:cs="仿宋_GB2312"/>
          <w:b w:val="0"/>
          <w:bCs w:val="0"/>
          <w:color w:val="auto"/>
          <w:spacing w:val="-4"/>
          <w:sz w:val="32"/>
          <w:szCs w:val="30"/>
          <w:highlight w:val="none"/>
        </w:rPr>
        <w:t>351.23</w:t>
      </w:r>
      <w:r>
        <w:rPr>
          <w:rStyle w:val="11"/>
          <w:rFonts w:hint="eastAsia" w:ascii="仿宋_GB2312" w:hAnsi="仿宋_GB2312" w:cs="仿宋_GB2312"/>
          <w:b w:val="0"/>
          <w:bCs w:val="0"/>
          <w:color w:val="auto"/>
          <w:spacing w:val="-4"/>
          <w:sz w:val="32"/>
          <w:szCs w:val="30"/>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年度总体目标为：根据《关于提前下达2024年自治区水利发展资金预算的通知》克财农【2023】29号文件，下达资金351.23万元，用于103名</w:t>
      </w:r>
      <w:r>
        <w:rPr>
          <w:rFonts w:hint="eastAsia" w:ascii="仿宋_GB2312" w:hAnsi="仿宋_GB2312" w:cs="仿宋_GB2312"/>
          <w:color w:val="auto"/>
          <w:sz w:val="32"/>
          <w:szCs w:val="30"/>
          <w:highlight w:val="none"/>
        </w:rPr>
        <w:t>公益</w:t>
      </w:r>
      <w:r>
        <w:rPr>
          <w:rFonts w:hint="eastAsia" w:ascii="仿宋_GB2312" w:hAnsi="仿宋_GB2312" w:cs="仿宋_GB2312"/>
          <w:color w:val="auto"/>
          <w:sz w:val="32"/>
          <w:szCs w:val="30"/>
          <w:highlight w:val="none"/>
          <w:lang w:eastAsia="zh-CN"/>
        </w:rPr>
        <w:t>性岗位</w:t>
      </w:r>
      <w:r>
        <w:rPr>
          <w:rFonts w:hint="eastAsia" w:ascii="仿宋_GB2312" w:hAnsi="仿宋_GB2312" w:cs="仿宋_GB2312"/>
          <w:color w:val="auto"/>
          <w:sz w:val="32"/>
          <w:szCs w:val="30"/>
          <w:highlight w:val="none"/>
        </w:rPr>
        <w:t>人员</w:t>
      </w:r>
      <w:r>
        <w:rPr>
          <w:rFonts w:hint="eastAsia" w:ascii="仿宋_GB2312" w:hAnsi="仿宋_GB2312" w:cs="仿宋_GB2312"/>
          <w:color w:val="auto"/>
          <w:sz w:val="32"/>
          <w:highlight w:val="none"/>
        </w:rPr>
        <w:t>发放补助；通过项目的实施,提高水管单位公益性人员生活水平，保障生活质量，提高当地群众节水意识。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自治区水利发展资金项目的深入调研基础上，按照《项目支出绩效评价管理办法》（财预〔2021〕10号）对于指标体系的要求和规范，建立一套适合评价2024年自治区水利发展资金项目的指标体系，从项目决策、项目过程、项目产出和项目绩效四个维度全面考察2024年自治区水利发展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2024年自治区水利发展资金项目属于延续项目，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bookmarkStart w:id="0" w:name="_GoBack"/>
      <w:bookmarkEnd w:id="0"/>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玉素甫江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古丽姆娜尔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lang w:val="en-US" w:eastAsia="zh-CN"/>
              </w:rPr>
              <w:t>赛</w:t>
            </w:r>
            <w:r>
              <w:rPr>
                <w:rFonts w:hint="eastAsia"/>
                <w:b w:val="0"/>
                <w:bCs w:val="0"/>
                <w:color w:val="auto"/>
                <w:highlight w:val="none"/>
              </w:rPr>
              <w:t>买提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水利发展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组织管理、产出与效益效果。在此基础上，以相关的项目数据为基础，综合运用不同的评价方法，结合评价标准和评分规则，2024年自治区水利发展资金项目综合得分为100分，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4年2024年自治区水利发展资金项目评价得分情况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《关于提前下达2024年自治区水利发展资金预算的通知》克财农【2023】29号文件的落实要求，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已完成发放公益性人员补助103人，有效提高了公益性</w:t>
      </w:r>
      <w:r>
        <w:rPr>
          <w:rFonts w:hint="eastAsia" w:ascii="仿宋_GB2312" w:hAnsi="仿宋_GB2312" w:cs="仿宋_GB2312"/>
          <w:color w:val="auto"/>
          <w:sz w:val="32"/>
          <w:szCs w:val="32"/>
          <w:highlight w:val="none"/>
          <w:lang w:eastAsia="zh-CN"/>
        </w:rPr>
        <w:t>岗位</w:t>
      </w:r>
      <w:r>
        <w:rPr>
          <w:rFonts w:hint="eastAsia" w:ascii="仿宋_GB2312" w:hAnsi="仿宋_GB2312" w:cs="仿宋_GB2312"/>
          <w:color w:val="auto"/>
          <w:sz w:val="32"/>
          <w:szCs w:val="32"/>
          <w:highlight w:val="none"/>
        </w:rPr>
        <w:t>人员生活水平，保障生活质量，在保障水利工程运行的同时，为解决就业问题做出了</w:t>
      </w:r>
      <w:r>
        <w:rPr>
          <w:rFonts w:hint="eastAsia" w:ascii="仿宋_GB2312" w:hAnsi="仿宋_GB2312" w:cs="仿宋_GB2312"/>
          <w:color w:val="auto"/>
          <w:sz w:val="32"/>
          <w:szCs w:val="32"/>
          <w:highlight w:val="none"/>
          <w:lang w:val="en-US" w:eastAsia="zh-CN"/>
        </w:rPr>
        <w:t>一定的</w:t>
      </w:r>
      <w:r>
        <w:rPr>
          <w:rFonts w:hint="eastAsia" w:ascii="仿宋_GB2312" w:hAnsi="仿宋_GB2312" w:cs="仿宋_GB2312"/>
          <w:color w:val="auto"/>
          <w:sz w:val="32"/>
          <w:szCs w:val="32"/>
          <w:highlight w:val="none"/>
        </w:rPr>
        <w:t>贡献，提高了当地群众节水意识。</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2024年自治区水利发展资金项目</w:t>
      </w:r>
      <w:r>
        <w:rPr>
          <w:rFonts w:hint="eastAsia" w:ascii="仿宋_GB2312" w:hAnsi="仿宋_GB2312" w:cs="仿宋_GB2312"/>
          <w:color w:val="auto"/>
          <w:sz w:val="32"/>
          <w:szCs w:val="32"/>
          <w:highlight w:val="none"/>
        </w:rPr>
        <w:t>支出共计351.23万元，评价得分值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自治区水利发展资金项目预算依据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自治区水利发展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自治区水利发展资金项目组织形式，明确了该项目经费的开支范围为</w:t>
      </w:r>
      <w:r>
        <w:rPr>
          <w:rFonts w:hint="eastAsia" w:ascii="仿宋_GB2312" w:hAnsi="仿宋_GB2312" w:cs="仿宋_GB2312"/>
          <w:color w:val="auto"/>
          <w:sz w:val="32"/>
          <w:szCs w:val="32"/>
          <w:highlight w:val="none"/>
          <w:lang w:val="en-US" w:eastAsia="zh-CN"/>
        </w:rPr>
        <w:t>岗位补助</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t>
      </w:r>
      <w:r>
        <w:rPr>
          <w:rFonts w:hint="eastAsia" w:ascii="仿宋_GB2312" w:hAnsi="仿宋_GB2312" w:cs="仿宋_GB2312"/>
          <w:color w:val="auto"/>
          <w:sz w:val="32"/>
          <w:szCs w:val="32"/>
          <w:highlight w:val="none"/>
        </w:rPr>
        <w:t>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数量指标为公益性人员数量，预期指标值是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103人，实际完成值是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103人，指标达到预期目标。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质量指标为补助发放准确率，预期指标值是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时效指标为补助资金发放及时率，预期指标值是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时效指标为项目完成时间，预期指标值是2024年11月，实际完成值是2024年12月，指标达到预期目标。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时效指标为资金下达及时率，预期指标值是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成本指标为南疆公益性人员补助，预期指标值是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3.41万元/人/年，实际完成值是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3.41万元/人/年，指标达到预期目标。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指标为保障水管单位公益性人员生活水平，预期指标值是有效保障，实际完成值是有效保障，指标达到预期目标。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满意度指标为公益人员满意度，预期指标值是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Cambria" w:eastAsia="仿宋_GB2312" w:cs="Times New Roman"/>
          <w:b w:val="0"/>
          <w:bCs w:val="0"/>
          <w:color w:val="auto"/>
          <w:kern w:val="2"/>
          <w:sz w:val="32"/>
          <w:szCs w:val="32"/>
          <w:highlight w:val="none"/>
          <w:lang w:val="en-US" w:eastAsia="zh-CN" w:bidi="ar-SA"/>
        </w:rPr>
      </w:pPr>
      <w:r>
        <w:rPr>
          <w:rFonts w:hint="eastAsia" w:ascii="仿宋_GB2312" w:hAnsi="Cambria" w:eastAsia="仿宋_GB2312" w:cs="Times New Roman"/>
          <w:b w:val="0"/>
          <w:bCs w:val="0"/>
          <w:color w:val="auto"/>
          <w:kern w:val="2"/>
          <w:sz w:val="32"/>
          <w:szCs w:val="32"/>
          <w:highlight w:val="none"/>
          <w:lang w:val="en-US" w:eastAsia="zh-CN" w:bidi="ar-SA"/>
        </w:rPr>
        <w:t>无。</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20E5325"/>
    <w:rsid w:val="630E4FF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17542A42D2724F0B95D0CA388D463BFF_13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6735a6-6a38-4716-9a2c-c7a028f567a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8161</Words>
  <Characters>8431</Characters>
  <Lines>56</Lines>
  <Paragraphs>15</Paragraphs>
  <TotalTime>7</TotalTime>
  <ScaleCrop>false</ScaleCrop>
  <LinksUpToDate>false</LinksUpToDate>
  <CharactersWithSpaces>8443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2025-11-06T10:56:15Z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17542A42D2724F0B95D0CA388D463BFF_13</vt:lpwstr>
  </property>
  <property fmtid="{D5CDD505-2E9C-101B-9397-08002B2CF9AE}" pid="4" name="KSOTemplateDocerSaveRecord">
    <vt:lpwstr>eyJoZGlkIjoiYzZkNzQ4ZWFiZmQ4NTRhOWRkZTk3YTMwMjlmMmZhYmUiLCJ1c2VySWQiOiI1NzgxMjU4NDIifQ_x003D__x003D_</vt:lpwstr>
  </property>
</Properties>
</file>