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阿图什市2024年农业社会化服务项目</w:t>
      </w: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项目名称：阿图什市2024年农业社会化服务项目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项目单位：阿图什市农村合作经济发展指导中心</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主管部门：阿图什市农业农村局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23</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阿图什市2024年农业社会化服务项目</w:t>
      </w: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2022年中央一号文件将农业生产托管作为合理保障农民种粮收益的重要举措，明确提出要加快发展农业社会化服务。自治区农业农村厅下发</w:t>
      </w:r>
      <w:r>
        <w:rPr>
          <w:rFonts w:hint="eastAsia" w:ascii="仿宋_GB2312" w:hAnsi="仿宋" w:cs="宋体"/>
          <w:color w:val="auto"/>
          <w:sz w:val="32"/>
          <w:szCs w:val="32"/>
          <w:highlight w:val="none"/>
          <w:lang w:val="en-US" w:eastAsia="zh-CN"/>
        </w:rPr>
        <w:t>了</w:t>
      </w:r>
      <w:r>
        <w:rPr>
          <w:rFonts w:hint="eastAsia" w:ascii="仿宋_GB2312" w:hAnsi="仿宋" w:cs="宋体"/>
          <w:color w:val="auto"/>
          <w:sz w:val="32"/>
          <w:szCs w:val="32"/>
          <w:highlight w:val="none"/>
        </w:rPr>
        <w:t>相关实施意见，引导各类农业社会化服务组织完善利益联结机制，打造全产业链服务组织体系。阿图什市响应国家和自治区政策，积极推动农业社会化服务项目落地。阿图什市在推进农业现代化过程中，面临土地碎片化、农业集约化程度不高、传统种植技术导致土地生产</w:t>
      </w:r>
      <w:r>
        <w:rPr>
          <w:rFonts w:hint="eastAsia" w:ascii="仿宋_GB2312" w:hAnsi="仿宋" w:cs="宋体"/>
          <w:color w:val="auto"/>
          <w:sz w:val="32"/>
          <w:szCs w:val="32"/>
          <w:highlight w:val="none"/>
          <w:lang w:eastAsia="zh-CN"/>
        </w:rPr>
        <w:t>率下降</w:t>
      </w:r>
      <w:r>
        <w:rPr>
          <w:rFonts w:hint="eastAsia" w:ascii="仿宋_GB2312" w:hAnsi="仿宋" w:cs="宋体"/>
          <w:color w:val="auto"/>
          <w:sz w:val="32"/>
          <w:szCs w:val="32"/>
          <w:highlight w:val="none"/>
        </w:rPr>
        <w:t>等问题。发展农业社会化服务，可通过土地托管等模式，整合土地资源，提供全流程服务，解决“谁来种地、怎样种地、如何增收”的问题。</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克州提出打造帕米尔冷凉精品果蔬产业带发展战略，阿图什市积极参</w:t>
      </w:r>
      <w:r>
        <w:rPr>
          <w:rFonts w:hint="eastAsia" w:ascii="仿宋_GB2312" w:hAnsi="仿宋" w:cs="宋体"/>
          <w:color w:val="auto"/>
          <w:sz w:val="32"/>
          <w:szCs w:val="32"/>
          <w:highlight w:val="none"/>
          <w:lang w:eastAsia="zh-CN"/>
        </w:rPr>
        <w:t>加</w:t>
      </w:r>
      <w:r>
        <w:rPr>
          <w:rFonts w:hint="eastAsia" w:ascii="仿宋_GB2312" w:hAnsi="仿宋" w:cs="宋体"/>
          <w:color w:val="auto"/>
          <w:sz w:val="32"/>
          <w:szCs w:val="32"/>
          <w:highlight w:val="none"/>
        </w:rPr>
        <w:t>其中，发展无花果、葡萄等特色林果业。</w:t>
      </w:r>
      <w:r>
        <w:rPr>
          <w:rFonts w:hint="eastAsia" w:ascii="仿宋_GB2312" w:hAnsi="仿宋" w:cs="宋体"/>
          <w:color w:val="auto"/>
          <w:sz w:val="32"/>
          <w:szCs w:val="32"/>
          <w:highlight w:val="none"/>
          <w:lang w:val="en-US" w:eastAsia="zh-CN"/>
        </w:rPr>
        <w:t>为</w:t>
      </w:r>
      <w:r>
        <w:rPr>
          <w:rFonts w:hint="eastAsia" w:ascii="仿宋_GB2312" w:hAnsi="仿宋" w:cs="宋体"/>
          <w:color w:val="auto"/>
          <w:sz w:val="32"/>
          <w:szCs w:val="32"/>
          <w:highlight w:val="none"/>
        </w:rPr>
        <w:t>农业社会化服务提供</w:t>
      </w:r>
      <w:r>
        <w:rPr>
          <w:rFonts w:hint="eastAsia" w:ascii="仿宋_GB2312" w:hAnsi="仿宋" w:cs="宋体"/>
          <w:color w:val="auto"/>
          <w:sz w:val="32"/>
          <w:szCs w:val="32"/>
          <w:highlight w:val="none"/>
          <w:lang w:val="en-US" w:eastAsia="zh-CN"/>
        </w:rPr>
        <w:t>了</w:t>
      </w:r>
      <w:r>
        <w:rPr>
          <w:rFonts w:hint="eastAsia" w:ascii="仿宋_GB2312" w:hAnsi="仿宋" w:cs="宋体"/>
          <w:color w:val="auto"/>
          <w:sz w:val="32"/>
          <w:szCs w:val="32"/>
          <w:highlight w:val="none"/>
        </w:rPr>
        <w:t>组织基础，通过整合资源，为农户提供农资供应、技术集成、农机作业等服务，推动农业生产更大范围服务资源整合。</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关于提前下达2024年中央农业经营主体能力提升资金预算的通知》【2023】28号文件，下达资金200万元，用于全市计划补助农业社会化服务任务面积2万亩以上。通过实施本项目，聚焦小农户和现代农业发展有机衔接，大力培育社会化服务市场，积极推广规模化、专业化、集约化的现代农业生产方式，为保障粮食和重要农产品稳定安全供给有力支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实施主体：本项目的主管部门为阿图什市农业农村局,实施单位为阿图什市农村合作经济发展指导中心，主要职责</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为农村合作经济健康发展提供管理保障；管理土地承包，农村集体资产，农村经济统计；建设农业产业化及农村社会化服务体系。。</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9</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eastAsia="仿宋_GB2312" w:cs="仿宋_GB2312"/>
          <w:bCs/>
          <w:color w:val="auto"/>
          <w:sz w:val="32"/>
          <w:szCs w:val="30"/>
          <w:highlight w:val="none"/>
          <w:lang w:eastAsia="zh-CN"/>
        </w:rPr>
      </w:pPr>
      <w:r>
        <w:rPr>
          <w:rFonts w:hint="eastAsia" w:ascii="仿宋_GB2312" w:hAnsi="仿宋_GB2312" w:cs="仿宋_GB2312"/>
          <w:bCs/>
          <w:color w:val="auto"/>
          <w:sz w:val="32"/>
          <w:szCs w:val="30"/>
          <w:highlight w:val="none"/>
        </w:rPr>
        <w:t>本项目的实施符合《关于提前下达2024年中央农业经营主体能力提升资金预算的通知》【2023】28号文件</w:t>
      </w:r>
      <w:r>
        <w:rPr>
          <w:rFonts w:hint="eastAsia" w:ascii="仿宋_GB2312" w:hAnsi="仿宋_GB2312" w:cs="仿宋_GB2312"/>
          <w:bCs/>
          <w:color w:val="auto"/>
          <w:sz w:val="32"/>
          <w:szCs w:val="30"/>
          <w:highlight w:val="none"/>
          <w:lang w:val="en-US" w:eastAsia="zh-CN"/>
        </w:rPr>
        <w:t>的资金支持及</w:t>
      </w:r>
      <w:r>
        <w:rPr>
          <w:rFonts w:hint="eastAsia" w:ascii="仿宋_GB2312" w:hAnsi="仿宋_GB2312" w:cs="仿宋_GB2312"/>
          <w:bCs/>
          <w:color w:val="auto"/>
          <w:sz w:val="32"/>
          <w:szCs w:val="30"/>
          <w:highlight w:val="none"/>
        </w:rPr>
        <w:t>相关政策要求，实际已</w:t>
      </w:r>
      <w:r>
        <w:rPr>
          <w:rFonts w:hint="eastAsia" w:ascii="仿宋_GB2312" w:hAnsi="仿宋_GB2312" w:cs="仿宋_GB2312"/>
          <w:bCs/>
          <w:color w:val="auto"/>
          <w:sz w:val="32"/>
          <w:szCs w:val="30"/>
          <w:highlight w:val="none"/>
          <w:lang w:val="en-US" w:eastAsia="zh-CN"/>
        </w:rPr>
        <w:t>完成</w:t>
      </w:r>
      <w:r>
        <w:rPr>
          <w:rFonts w:hint="eastAsia" w:ascii="仿宋_GB2312" w:hAnsi="仿宋_GB2312" w:cs="仿宋_GB2312"/>
          <w:bCs/>
          <w:color w:val="auto"/>
          <w:sz w:val="32"/>
          <w:szCs w:val="30"/>
          <w:highlight w:val="none"/>
        </w:rPr>
        <w:t>农业社会化服务任务面积2.2222万亩，农业社会化服务合作社数量3个；通过实施本项目</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聚焦小农户和现代农业发展有机衔接，</w:t>
      </w:r>
      <w:r>
        <w:rPr>
          <w:rFonts w:hint="eastAsia" w:ascii="仿宋_GB2312" w:hAnsi="仿宋_GB2312" w:cs="仿宋_GB2312"/>
          <w:bCs/>
          <w:color w:val="auto"/>
          <w:sz w:val="32"/>
          <w:szCs w:val="30"/>
          <w:highlight w:val="none"/>
          <w:lang w:val="en-US" w:eastAsia="zh-CN"/>
        </w:rPr>
        <w:t>给</w:t>
      </w:r>
      <w:r>
        <w:rPr>
          <w:rFonts w:hint="eastAsia" w:ascii="仿宋_GB2312" w:hAnsi="仿宋_GB2312" w:cs="仿宋_GB2312"/>
          <w:bCs/>
          <w:color w:val="auto"/>
          <w:sz w:val="32"/>
          <w:szCs w:val="30"/>
          <w:highlight w:val="none"/>
          <w:lang w:eastAsia="zh-CN"/>
        </w:rPr>
        <w:t>农户提供</w:t>
      </w:r>
      <w:r>
        <w:rPr>
          <w:rFonts w:hint="eastAsia" w:ascii="仿宋_GB2312" w:hAnsi="仿宋_GB2312" w:cs="仿宋_GB2312"/>
          <w:bCs/>
          <w:color w:val="auto"/>
          <w:sz w:val="32"/>
          <w:szCs w:val="30"/>
          <w:highlight w:val="none"/>
          <w:lang w:val="en-US" w:eastAsia="zh-CN"/>
        </w:rPr>
        <w:t>了</w:t>
      </w:r>
      <w:r>
        <w:rPr>
          <w:rFonts w:hint="eastAsia" w:ascii="仿宋_GB2312" w:hAnsi="仿宋_GB2312" w:cs="仿宋_GB2312"/>
          <w:bCs/>
          <w:color w:val="auto"/>
          <w:sz w:val="32"/>
          <w:szCs w:val="30"/>
          <w:highlight w:val="none"/>
          <w:lang w:eastAsia="zh-CN"/>
        </w:rPr>
        <w:t>农资供应、技术集成、农机作业等服务，</w:t>
      </w:r>
      <w:r>
        <w:rPr>
          <w:rFonts w:hint="eastAsia" w:ascii="仿宋_GB2312" w:hAnsi="仿宋_GB2312" w:cs="仿宋_GB2312"/>
          <w:bCs/>
          <w:color w:val="auto"/>
          <w:sz w:val="32"/>
          <w:szCs w:val="30"/>
          <w:highlight w:val="none"/>
        </w:rPr>
        <w:t>大力培育社会化服务市场，积极推广规模化、专业化、集约化的现代农业生产方式，为保障粮食和重要农产品稳定安全供给</w:t>
      </w:r>
      <w:r>
        <w:rPr>
          <w:rFonts w:hint="eastAsia" w:ascii="仿宋_GB2312" w:hAnsi="仿宋_GB2312" w:cs="仿宋_GB2312"/>
          <w:bCs/>
          <w:color w:val="auto"/>
          <w:sz w:val="32"/>
          <w:szCs w:val="30"/>
          <w:highlight w:val="none"/>
          <w:lang w:val="en-US" w:eastAsia="zh-CN"/>
        </w:rPr>
        <w:t>了</w:t>
      </w:r>
      <w:r>
        <w:rPr>
          <w:rFonts w:hint="eastAsia" w:ascii="仿宋_GB2312" w:hAnsi="仿宋_GB2312" w:cs="仿宋_GB2312"/>
          <w:bCs/>
          <w:color w:val="auto"/>
          <w:sz w:val="32"/>
          <w:szCs w:val="30"/>
          <w:highlight w:val="none"/>
        </w:rPr>
        <w:t>有力支撑</w:t>
      </w:r>
      <w:r>
        <w:rPr>
          <w:rFonts w:hint="eastAsia" w:ascii="仿宋_GB2312" w:hAnsi="仿宋_GB2312" w:cs="仿宋_GB2312"/>
          <w:bCs/>
          <w:color w:val="auto"/>
          <w:sz w:val="32"/>
          <w:szCs w:val="30"/>
          <w:highlight w:val="none"/>
          <w:lang w:eastAsia="zh-CN"/>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rPr>
          <w:rFonts w:hint="eastAsia" w:ascii="仿宋_GB2312" w:hAnsi="仿宋_GB2312" w:cs="仿宋_GB2312"/>
          <w:b/>
          <w:bCs w:val="0"/>
          <w:color w:val="auto"/>
          <w:sz w:val="32"/>
          <w:szCs w:val="30"/>
          <w:highlight w:val="none"/>
        </w:rPr>
      </w:pPr>
      <w:r>
        <w:rPr>
          <w:rFonts w:hint="eastAsia" w:ascii="仿宋_GB2312" w:hAnsi="仿宋_GB2312" w:cs="仿宋_GB2312"/>
          <w:b/>
          <w:bCs w:val="0"/>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bCs w:val="0"/>
          <w:color w:val="auto"/>
          <w:spacing w:val="-4"/>
          <w:sz w:val="32"/>
          <w:szCs w:val="30"/>
          <w:highlight w:val="none"/>
        </w:rPr>
      </w:pPr>
      <w:r>
        <w:rPr>
          <w:rStyle w:val="13"/>
          <w:rFonts w:hint="eastAsia" w:ascii="仿宋_GB2312" w:hAnsi="仿宋_GB2312" w:cs="仿宋_GB2312"/>
          <w:b w:val="0"/>
          <w:bCs w:val="0"/>
          <w:color w:val="auto"/>
          <w:spacing w:val="-4"/>
          <w:sz w:val="32"/>
          <w:szCs w:val="30"/>
          <w:highlight w:val="none"/>
        </w:rPr>
        <w:t>资金投入情况：本项目总投资200万元，资金来源为中央专项资金。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color w:val="auto"/>
          <w:spacing w:val="-4"/>
          <w:sz w:val="32"/>
          <w:szCs w:val="30"/>
          <w:highlight w:val="none"/>
        </w:rPr>
      </w:pPr>
      <w:r>
        <w:rPr>
          <w:rStyle w:val="13"/>
          <w:rFonts w:hint="eastAsia" w:ascii="仿宋_GB2312" w:hAnsi="仿宋_GB2312" w:cs="仿宋_GB2312"/>
          <w:b w:val="0"/>
          <w:color w:val="auto"/>
          <w:spacing w:val="-4"/>
          <w:sz w:val="32"/>
          <w:szCs w:val="30"/>
          <w:highlight w:val="none"/>
        </w:rPr>
        <w:t>资金使用情况：根据项目实施情况，项目资金实际支付100万元，资金执行率达到</w:t>
      </w:r>
      <w:r>
        <w:rPr>
          <w:rStyle w:val="13"/>
          <w:rFonts w:hint="eastAsia" w:ascii="仿宋_GB2312" w:hAnsi="仿宋_GB2312" w:cs="仿宋_GB2312"/>
          <w:b w:val="0"/>
          <w:color w:val="auto"/>
          <w:spacing w:val="-4"/>
          <w:sz w:val="32"/>
          <w:szCs w:val="30"/>
          <w:highlight w:val="none"/>
          <w:lang w:val="en-US" w:eastAsia="zh-CN"/>
        </w:rPr>
        <w:t>50</w:t>
      </w:r>
      <w:r>
        <w:rPr>
          <w:rStyle w:val="13"/>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default" w:ascii="仿宋_GB2312" w:eastAsia="仿宋_GB2312"/>
          <w:b w:val="0"/>
          <w:color w:val="auto"/>
          <w:spacing w:val="-4"/>
          <w:sz w:val="32"/>
          <w:highlight w:val="none"/>
          <w:lang w:val="en-US" w:eastAsia="zh-CN"/>
        </w:rPr>
      </w:pPr>
      <w:r>
        <w:rPr>
          <w:rStyle w:val="13"/>
          <w:rFonts w:hint="eastAsia" w:ascii="仿宋_GB2312"/>
          <w:b w:val="0"/>
          <w:color w:val="auto"/>
          <w:spacing w:val="-4"/>
          <w:sz w:val="32"/>
          <w:highlight w:val="none"/>
        </w:rPr>
        <w:t>农业社会化服务补助标准100元/亩</w:t>
      </w:r>
      <w:r>
        <w:rPr>
          <w:rStyle w:val="13"/>
          <w:rFonts w:hint="eastAsia" w:ascii="仿宋_GB2312"/>
          <w:b w:val="0"/>
          <w:color w:val="auto"/>
          <w:spacing w:val="-4"/>
          <w:sz w:val="32"/>
          <w:highlight w:val="none"/>
          <w:lang w:val="en-US" w:eastAsia="zh-CN"/>
        </w:rPr>
        <w:t>,共计100万元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年度总体目标为：根据《关于提前下达2024年中央农业经营主体能力提升资金预算的通知》【2023】28号文件，下达资金200万元，用于全市计划补助农业社会化服务任务面积2万亩以上。通过实施本项目，聚焦小农户和现代农业发展有机衔接，大力培育社会化服务市场，积极推广规模化、专业化、集约化的现代农业生产方式，为保障粮食和重要农产品稳定安全供给有力支撑。</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 xml:space="preserve"> 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阿图什市2024年农业社会化服务项目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阿图什市2024年农业社会化服务项目的深入调研基础上，按照《项目支出绩效评价管理办法》（财预〔2021〕10号）对于指标体系的要求和规范，建立一套适合评价阿图什市2024年农业社会化服务项目的指标体系，从项目决策、项目过程、项目产出和项目绩效四个维度全面考察阿图什市2024年农业社会化服务项目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阿图什市2024年农业社会化服务项目属于政策类（转移性支出）项目，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3" w:firstLineChars="200"/>
        <w:jc w:val="center"/>
        <w:textAlignment w:val="auto"/>
        <w:outlineLvl w:val="9"/>
        <w:rPr>
          <w:b/>
          <w:bCs/>
          <w:color w:val="auto"/>
          <w:highlight w:val="none"/>
        </w:rPr>
      </w:pPr>
      <w:r>
        <w:rPr>
          <w:rFonts w:hint="eastAsia"/>
          <w:b/>
          <w:bCs/>
          <w:color w:val="auto"/>
          <w:highlight w:val="none"/>
        </w:rPr>
        <w:t>本次评价成立了评价工作组，成员如下：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0"/>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7" w:hRule="atLeast"/>
          <w:jc w:val="center"/>
        </w:trPr>
        <w:tc>
          <w:tcPr>
            <w:tcW w:w="2770"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70" w:type="dxa"/>
            <w:noWrap w:val="0"/>
            <w:vAlign w:val="center"/>
          </w:tcPr>
          <w:p>
            <w:pPr>
              <w:pStyle w:val="30"/>
              <w:keepNext w:val="0"/>
              <w:keepLines w:val="0"/>
              <w:numPr>
                <w:ilvl w:val="0"/>
                <w:numId w:val="0"/>
              </w:numPr>
              <w:spacing w:line="560" w:lineRule="exact"/>
              <w:ind w:left="0" w:leftChars="0" w:firstLine="0" w:firstLineChars="0"/>
              <w:jc w:val="center"/>
              <w:rPr>
                <w:b w:val="0"/>
                <w:bCs w:val="0"/>
                <w:color w:val="auto"/>
                <w:highlight w:val="none"/>
              </w:rPr>
            </w:pPr>
            <w:r>
              <w:rPr>
                <w:rFonts w:hint="eastAsia"/>
                <w:b w:val="0"/>
                <w:bCs w:val="0"/>
                <w:color w:val="auto"/>
                <w:highlight w:val="none"/>
              </w:rPr>
              <w:t>张一凡</w:t>
            </w:r>
          </w:p>
        </w:tc>
        <w:tc>
          <w:tcPr>
            <w:tcW w:w="182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2770" w:type="dxa"/>
            <w:noWrap w:val="0"/>
            <w:vAlign w:val="center"/>
          </w:tcPr>
          <w:p>
            <w:pPr>
              <w:pStyle w:val="30"/>
              <w:keepNext w:val="0"/>
              <w:keepLines w:val="0"/>
              <w:numPr>
                <w:ilvl w:val="0"/>
                <w:numId w:val="0"/>
              </w:numPr>
              <w:spacing w:line="560" w:lineRule="exact"/>
              <w:ind w:left="0" w:leftChars="0" w:firstLine="0" w:firstLineChars="0"/>
              <w:jc w:val="center"/>
              <w:rPr>
                <w:b w:val="0"/>
                <w:bCs w:val="0"/>
                <w:color w:val="auto"/>
                <w:highlight w:val="none"/>
              </w:rPr>
            </w:pPr>
            <w:r>
              <w:rPr>
                <w:rFonts w:hint="eastAsia"/>
                <w:b w:val="0"/>
                <w:bCs w:val="0"/>
                <w:color w:val="auto"/>
                <w:highlight w:val="none"/>
              </w:rPr>
              <w:t>买买提明·扎依提</w:t>
            </w:r>
          </w:p>
        </w:tc>
        <w:tc>
          <w:tcPr>
            <w:tcW w:w="182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0" w:hRule="atLeast"/>
          <w:jc w:val="center"/>
        </w:trPr>
        <w:tc>
          <w:tcPr>
            <w:tcW w:w="2770" w:type="dxa"/>
            <w:noWrap w:val="0"/>
            <w:vAlign w:val="center"/>
          </w:tcPr>
          <w:p>
            <w:pPr>
              <w:pStyle w:val="30"/>
              <w:keepNext w:val="0"/>
              <w:keepLines w:val="0"/>
              <w:numPr>
                <w:ilvl w:val="0"/>
                <w:numId w:val="0"/>
              </w:numPr>
              <w:spacing w:line="560" w:lineRule="exact"/>
              <w:ind w:left="0" w:leftChars="0" w:firstLine="0" w:firstLineChars="0"/>
              <w:jc w:val="center"/>
              <w:rPr>
                <w:b w:val="0"/>
                <w:bCs w:val="0"/>
                <w:color w:val="auto"/>
                <w:highlight w:val="none"/>
              </w:rPr>
            </w:pPr>
            <w:r>
              <w:rPr>
                <w:rFonts w:hint="eastAsia"/>
                <w:b w:val="0"/>
                <w:bCs w:val="0"/>
                <w:color w:val="auto"/>
                <w:highlight w:val="none"/>
              </w:rPr>
              <w:t>帕提古丽</w:t>
            </w:r>
          </w:p>
        </w:tc>
        <w:tc>
          <w:tcPr>
            <w:tcW w:w="182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阿图什市2024年农业社会化服务项目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专项资金的内容、操作流程、管理机制、资金使用方向等情况；进行项目支出部门评价各项工作采集信息，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组织管理、产出与效益效果。在此基础上，以相关的项目数据为基础，综合运用不同的评价方法，结合评价标准和评分规则，阿图什市2024年农业社会化服务项目综合得分为92.22分，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zh-CN" w:eastAsia="zh-CN" w:bidi="ar-SA"/>
        </w:rPr>
        <w:t>阿图什市2024年农业社会化服务项目</w:t>
      </w:r>
      <w:r>
        <w:rPr>
          <w:rFonts w:hint="eastAsia" w:ascii="仿宋_GB2312" w:hAnsi="仿宋_GB2312" w:eastAsia="仿宋_GB2312" w:cs="仿宋_GB2312"/>
          <w:b/>
          <w:color w:val="auto"/>
          <w:sz w:val="32"/>
          <w:szCs w:val="32"/>
          <w:highlight w:val="none"/>
          <w:lang w:val="en-US" w:eastAsia="zh-CN" w:bidi="ar-SA"/>
        </w:rPr>
        <w:t>评价得分情况</w:t>
      </w:r>
    </w:p>
    <w:tbl>
      <w:tblPr>
        <w:tblStyle w:val="10"/>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14.5</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bottom"/>
          </w:tcPr>
          <w:p>
            <w:pPr>
              <w:pStyle w:val="32"/>
              <w:spacing w:line="560" w:lineRule="exact"/>
              <w:ind w:firstLine="0"/>
              <w:jc w:val="left"/>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预算执行率50%</w:t>
            </w:r>
          </w:p>
        </w:tc>
      </w:tr>
      <w:tr>
        <w:tblPrEx>
          <w:tblCellMar>
            <w:top w:w="0" w:type="dxa"/>
            <w:left w:w="10" w:type="dxa"/>
            <w:bottom w:w="0" w:type="dxa"/>
            <w:right w:w="10" w:type="dxa"/>
          </w:tblCellMar>
        </w:tblPrEx>
        <w:trPr>
          <w:trHeight w:val="1092"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24.72</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32"/>
              <w:spacing w:line="560" w:lineRule="exact"/>
              <w:ind w:firstLine="0"/>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2条指标未完成</w:t>
            </w: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spacing w:line="560" w:lineRule="exact"/>
              <w:rPr>
                <w:rFonts w:hint="eastAsia" w:ascii="仿宋_GB2312" w:hAnsi="仿宋_GB2312" w:cs="仿宋_GB2312"/>
                <w:color w:val="auto"/>
                <w:sz w:val="32"/>
                <w:szCs w:val="32"/>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92.22</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阿图什市2024年农业社会化服务项目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本项目根据</w:t>
      </w:r>
      <w:r>
        <w:rPr>
          <w:rFonts w:hint="eastAsia" w:ascii="仿宋_GB2312" w:hAnsi="仿宋_GB2312" w:cs="仿宋_GB2312"/>
          <w:color w:val="auto"/>
          <w:sz w:val="32"/>
          <w:szCs w:val="32"/>
          <w:highlight w:val="none"/>
        </w:rPr>
        <w:t>《关于提前下达2024年中央农业经营主体能力提升资金预算的通知》【2023】28号文件的资金支持及相关政策要求，已完成农业社会化服务任务面积2.2222万亩，农业社会化服务合作社数量3个；通过实施本项目，聚焦小农户和现代农业发展有机衔接，给农户提供了农资供应、技术集成、农机作业等服务，大力培育社会化服务市场，积极推广规模化、专业化、集约化的现代农业生产方式，为保障粮食和重要农产品稳定安全供给了有力支撑。</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eastAsia="仿宋_GB2312" w:cs="宋体"/>
          <w:color w:val="auto"/>
          <w:kern w:val="0"/>
          <w:sz w:val="32"/>
          <w:szCs w:val="32"/>
          <w:highlight w:val="none"/>
          <w:lang w:val="en-US" w:eastAsia="zh-CN" w:bidi="ar-SA"/>
        </w:rPr>
        <w:t>阿图什市2024年农业社会化服务项目</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万元，评价得分值</w:t>
      </w:r>
      <w:r>
        <w:rPr>
          <w:rFonts w:hint="eastAsia" w:ascii="仿宋_GB2312" w:hAnsi="仿宋_GB2312" w:cs="仿宋_GB2312"/>
          <w:color w:val="auto"/>
          <w:sz w:val="32"/>
          <w:szCs w:val="32"/>
          <w:highlight w:val="none"/>
          <w:lang w:val="en-US" w:eastAsia="zh-CN"/>
        </w:rPr>
        <w:t>92.22</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rPr>
        <w:t>农业社会化服务项目预算依据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阿图什市2024年农业社会化服务项目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阿图什市2024年农业社会化服务项目组织形式，明确了该项目经费的开支范围为农业社会化服务补助，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（5）依照专项资金管理制度，按照不定期检查与项目周期检查相结合的方式，对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w:t>
      </w:r>
      <w:bookmarkStart w:id="0" w:name="_GoBack"/>
      <w:bookmarkEnd w:id="0"/>
      <w:r>
        <w:rPr>
          <w:rFonts w:hint="eastAsia" w:ascii="仿宋_GB2312" w:hAnsi="仿宋_GB2312" w:cs="仿宋_GB2312"/>
          <w:color w:val="auto"/>
          <w:sz w:val="32"/>
          <w:szCs w:val="32"/>
          <w:highlight w:val="none"/>
        </w:rPr>
        <w:t>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阿图什市2024年农业社会化服务项目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数量指标为农业社会化服务任务面积，预期指标值是</w:t>
      </w:r>
      <w:r>
        <w:rPr>
          <w:rFonts w:hint="eastAsia" w:ascii="仿宋_GB2312" w:hAnsi="仿宋_GB2312" w:cs="仿宋_GB2312"/>
          <w:color w:val="auto"/>
          <w:sz w:val="32"/>
          <w:szCs w:val="32"/>
          <w:highlight w:val="none"/>
          <w:lang w:eastAsia="zh-CN"/>
        </w:rPr>
        <w:t>大于等于</w:t>
      </w:r>
      <w:r>
        <w:rPr>
          <w:rFonts w:hint="eastAsia" w:ascii="仿宋_GB2312" w:hAnsi="仿宋_GB2312" w:cs="仿宋_GB2312"/>
          <w:color w:val="auto"/>
          <w:sz w:val="32"/>
          <w:szCs w:val="32"/>
          <w:highlight w:val="none"/>
        </w:rPr>
        <w:t>2万亩，实际完成值是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2.2222万亩，指标</w:t>
      </w:r>
      <w:r>
        <w:rPr>
          <w:rFonts w:hint="eastAsia" w:ascii="仿宋_GB2312" w:hAnsi="仿宋_GB2312" w:cs="仿宋_GB2312"/>
          <w:color w:val="auto"/>
          <w:sz w:val="32"/>
          <w:szCs w:val="32"/>
          <w:highlight w:val="none"/>
          <w:lang w:val="en-US" w:eastAsia="zh-CN"/>
        </w:rPr>
        <w:t>超于</w:t>
      </w:r>
      <w:r>
        <w:rPr>
          <w:rFonts w:hint="eastAsia" w:ascii="仿宋_GB2312" w:hAnsi="仿宋_GB2312" w:cs="仿宋_GB2312"/>
          <w:color w:val="auto"/>
          <w:sz w:val="32"/>
          <w:szCs w:val="32"/>
          <w:highlight w:val="none"/>
        </w:rPr>
        <w:t>预期目标。原因：根据实际情况完成农业社会化服务任务面积，因此指标存在偏差；措施：今后做好项目计划，减少偏差。</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数量指标为农业社会化服务合作社数量，预期指标值是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3个，实际完成值是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3个，指标达到预期目标。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质量指标为项目年度任务完成质量合格率，预期指标值是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质量指标为资金使用合规率，预期指标值是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lang w:val="en-US" w:eastAsia="zh-CN"/>
        </w:rPr>
        <w:t>10</w:t>
      </w:r>
      <w:r>
        <w:rPr>
          <w:rFonts w:hint="eastAsia" w:ascii="仿宋_GB2312"/>
          <w:color w:val="auto"/>
          <w:sz w:val="32"/>
          <w:szCs w:val="32"/>
          <w:highlight w:val="none"/>
        </w:rPr>
        <w:t>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时效指标为项目年度任务完成及时率，预期指标值是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ascii="仿宋_GB2312"/>
          <w:color w:val="auto"/>
          <w:sz w:val="32"/>
          <w:szCs w:val="32"/>
          <w:highlight w:val="none"/>
        </w:rPr>
      </w:pPr>
      <w:r>
        <w:rPr>
          <w:rFonts w:hint="eastAsia" w:ascii="仿宋_GB2312"/>
          <w:color w:val="auto"/>
          <w:sz w:val="32"/>
          <w:szCs w:val="32"/>
          <w:highlight w:val="none"/>
        </w:rPr>
        <w:t>时效指标为项目按计划完成时间，预期指标值是2024年12月，实际完成值是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2024年12月，指标达到预期目标。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成本指标为农业社会化服务补助标准，预期指标值是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100元/亩，实际完成值是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100元/亩，指标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达到预期目标。原因：按照实际情况进行支付，剩余资金提交支出材料后审批拨付；措施：后期做好预算支出工作，及时支付资金，减少项目实施过程中的偏差。</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ascii="仿宋_GB2312" w:hAnsi="仿宋" w:cs="宋体"/>
          <w:b/>
          <w:bCs/>
          <w:color w:val="auto"/>
          <w:sz w:val="32"/>
          <w:szCs w:val="32"/>
          <w:highlight w:val="none"/>
        </w:rPr>
        <w:t xml:space="preserve"> </w:t>
      </w: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指标为大力培育社会化服务市场，预期指标值是效果显著，实际完成值是效果显著，指标达到预期目标。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lang w:val="en-US" w:eastAsia="zh-CN"/>
        </w:rPr>
        <w:t>4</w:t>
      </w:r>
      <w:r>
        <w:rPr>
          <w:rFonts w:hint="eastAsia" w:ascii="仿宋_GB2312" w:hAnsi="仿宋" w:cs="宋体"/>
          <w:b/>
          <w:bCs/>
          <w:color w:val="auto"/>
          <w:sz w:val="32"/>
          <w:szCs w:val="32"/>
          <w:highlight w:val="none"/>
        </w:rPr>
        <w:t>．满意度指标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满意度指标为享受补助对象满意度，预期指标值是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本项目实施效果较好的原因主要是管理制度完善、责任落实到位，跟踪考核机制完善且运行有效，在项目实施过程中创新管理办法，使项目取得了良好的效果</w:t>
      </w:r>
      <w:r>
        <w:rPr>
          <w:rFonts w:hint="eastAsia"/>
          <w:b w:val="0"/>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olor w:val="auto"/>
          <w:sz w:val="36"/>
          <w:szCs w:val="32"/>
          <w:highlight w:val="none"/>
        </w:rPr>
      </w:pPr>
      <w:r>
        <w:rPr>
          <w:rFonts w:hint="eastAsia"/>
          <w:color w:val="auto"/>
          <w:sz w:val="32"/>
          <w:highlight w:val="none"/>
        </w:rPr>
        <w:t>偏差原因：</w:t>
      </w:r>
      <w:r>
        <w:rPr>
          <w:rFonts w:hint="eastAsia"/>
          <w:color w:val="auto"/>
          <w:sz w:val="32"/>
          <w:highlight w:val="none"/>
          <w:lang w:val="en-US" w:eastAsia="zh-CN"/>
        </w:rPr>
        <w:t>项目资金</w:t>
      </w:r>
      <w:r>
        <w:rPr>
          <w:rFonts w:hint="eastAsia"/>
          <w:color w:val="auto"/>
          <w:sz w:val="32"/>
          <w:highlight w:val="none"/>
        </w:rPr>
        <w:t>按照实际</w:t>
      </w:r>
      <w:r>
        <w:rPr>
          <w:rFonts w:hint="eastAsia"/>
          <w:color w:val="auto"/>
          <w:sz w:val="32"/>
          <w:highlight w:val="none"/>
          <w:lang w:val="en-US" w:eastAsia="zh-CN"/>
        </w:rPr>
        <w:t>提交的支出材料</w:t>
      </w:r>
      <w:r>
        <w:rPr>
          <w:rFonts w:hint="eastAsia"/>
          <w:color w:val="auto"/>
          <w:sz w:val="32"/>
          <w:highlight w:val="none"/>
        </w:rPr>
        <w:t>进行支付，剩余资金提交</w:t>
      </w:r>
      <w:r>
        <w:rPr>
          <w:rFonts w:hint="eastAsia"/>
          <w:color w:val="auto"/>
          <w:sz w:val="32"/>
          <w:highlight w:val="none"/>
          <w:lang w:val="en-US" w:eastAsia="zh-CN"/>
        </w:rPr>
        <w:t>后期的</w:t>
      </w:r>
      <w:r>
        <w:rPr>
          <w:rFonts w:hint="eastAsia"/>
          <w:color w:val="auto"/>
          <w:sz w:val="32"/>
          <w:highlight w:val="none"/>
        </w:rPr>
        <w:t>支出材料后审批拨付</w:t>
      </w:r>
      <w:r>
        <w:rPr>
          <w:rFonts w:hint="eastAsia"/>
          <w:color w:val="auto"/>
          <w:sz w:val="32"/>
          <w:highlight w:val="none"/>
          <w:lang w:eastAsia="zh-CN"/>
        </w:rPr>
        <w:t>，</w:t>
      </w:r>
      <w:r>
        <w:rPr>
          <w:rFonts w:hint="eastAsia"/>
          <w:color w:val="auto"/>
          <w:sz w:val="32"/>
          <w:highlight w:val="none"/>
          <w:lang w:val="en-US" w:eastAsia="zh-CN"/>
        </w:rPr>
        <w:t>预算执行率未达预期目标，待提高预算执行率及财务工作质量</w:t>
      </w:r>
      <w:r>
        <w:rPr>
          <w:rFonts w:hint="eastAsia"/>
          <w:color w:val="auto"/>
          <w:sz w:val="32"/>
          <w:highlight w:val="none"/>
        </w:rPr>
        <w:t>。</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lang w:eastAsia="zh-CN"/>
        </w:rPr>
      </w:pPr>
      <w:r>
        <w:rPr>
          <w:rFonts w:hint="eastAsia" w:ascii="仿宋_GB2312" w:hAnsi="仿宋" w:eastAsia="仿宋_GB2312" w:cs="宋体"/>
          <w:b w:val="0"/>
          <w:color w:val="auto"/>
          <w:kern w:val="2"/>
          <w:highlight w:val="none"/>
          <w:lang w:val="en-US"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p>
    <w:p>
      <w:pPr>
        <w:spacing w:line="560" w:lineRule="exac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0"/>
        <w:tblW w:w="98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noWrap w:val="0"/>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2.5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noWrap w:val="0"/>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6.22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noWrap w:val="0"/>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3.5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noWrap w:val="0"/>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lang w:val="en-US" w:eastAsia="zh-CN"/>
              </w:rPr>
              <w:t>92.22</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rPr>
        <w:rFonts w:hint="default"/>
        <w:b/>
        <w:bCs/>
        <w:color w:val="auto"/>
      </w:rPr>
    </w:lvl>
  </w:abstractNum>
  <w:abstractNum w:abstractNumId="1">
    <w:nsid w:val="0053208E"/>
    <w:multiLevelType w:val="multilevel"/>
    <w:tmpl w:val="0053208E"/>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0207093A"/>
    <w:rsid w:val="0D0779A0"/>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uiPriority w:val="0"/>
    <w:rPr>
      <w:sz w:val="18"/>
      <w:szCs w:val="18"/>
    </w:rPr>
  </w:style>
  <w:style w:type="paragraph" w:styleId="8">
    <w:name w:val="footer"/>
    <w:basedOn w:val="1"/>
    <w:link w:val="21"/>
    <w:uiPriority w:val="0"/>
    <w:pPr>
      <w:tabs>
        <w:tab w:val="center" w:pos="4153"/>
        <w:tab w:val="right" w:pos="8306"/>
      </w:tabs>
      <w:snapToGrid w:val="0"/>
      <w:jc w:val="left"/>
    </w:pPr>
    <w:rPr>
      <w:sz w:val="18"/>
      <w:szCs w:val="18"/>
    </w:rPr>
  </w:style>
  <w:style w:type="paragraph" w:styleId="9">
    <w:name w:val="header"/>
    <w:basedOn w:val="1"/>
    <w:link w:val="22"/>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paragraph" w:customStyle="1" w:styleId="14">
    <w:name w:val="Comment Text"/>
    <w:basedOn w:val="1"/>
    <w:link w:val="19"/>
    <w:uiPriority w:val="0"/>
    <w:pPr>
      <w:jc w:val="left"/>
    </w:pPr>
  </w:style>
  <w:style w:type="paragraph" w:customStyle="1" w:styleId="15">
    <w:name w:val="Comment Subject"/>
    <w:basedOn w:val="14"/>
    <w:next w:val="14"/>
    <w:link w:val="23"/>
    <w:uiPriority w:val="0"/>
    <w:rPr>
      <w:b/>
      <w:bCs/>
    </w:rPr>
  </w:style>
  <w:style w:type="character" w:customStyle="1" w:styleId="16">
    <w:name w:val="Comment Reference"/>
    <w:uiPriority w:val="0"/>
    <w:rPr>
      <w:sz w:val="21"/>
      <w:szCs w:val="21"/>
    </w:rPr>
  </w:style>
  <w:style w:type="character" w:customStyle="1" w:styleId="17">
    <w:name w:val="标题 1 Char"/>
    <w:basedOn w:val="12"/>
    <w:link w:val="3"/>
    <w:uiPriority w:val="0"/>
    <w:rPr>
      <w:rFonts w:eastAsia="仿宋_GB2312"/>
      <w:b/>
      <w:bCs/>
      <w:kern w:val="44"/>
      <w:sz w:val="44"/>
      <w:szCs w:val="44"/>
    </w:rPr>
  </w:style>
  <w:style w:type="character" w:customStyle="1" w:styleId="18">
    <w:name w:val="标题 2 Char"/>
    <w:basedOn w:val="12"/>
    <w:link w:val="4"/>
    <w:semiHidden/>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EF9C94A735404294980EDED2655DC360_13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b7bda3a9-6896-4861-b526-89c44155931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8690</Words>
  <Characters>9049</Characters>
  <Lines>56</Lines>
  <Paragraphs>15</Paragraphs>
  <TotalTime>7</TotalTime>
  <ScaleCrop>false</ScaleCrop>
  <LinksUpToDate>false</LinksUpToDate>
  <CharactersWithSpaces>9059</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2025-09-19T11:31:41Z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EF9C94A735404294980EDED2655DC360_13</vt:lpwstr>
  </property>
  <property fmtid="{D5CDD505-2E9C-101B-9397-08002B2CF9AE}" pid="4" name="KSOTemplateDocerSaveRecord">
    <vt:lpwstr>eyJoZGlkIjoiYzZkNzQ4ZWFiZmQ4NTRhOWRkZTk3YTMwMjlmMmZhYmUiLCJ1c2VySWQiOiI1NzgxMjU4NDIifQ_x003D__x003D_</vt:lpwstr>
  </property>
</Properties>
</file>