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阿图什市吐古买提乡中心幼儿园2024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rPr>
          <w:rFonts w:ascii="仿宋_GB2312" w:hAnsi="仿宋_GB2312" w:eastAsia="仿宋_GB2312"/>
          <w:sz w:val="32"/>
        </w:rPr>
      </w:pPr>
      <w:r>
        <w:rPr>
          <w:rFonts w:hint="eastAsia" w:ascii="仿宋_GB2312" w:hAnsi="仿宋_GB2312" w:eastAsia="仿宋_GB2312"/>
          <w:sz w:val="32"/>
          <w:lang w:eastAsia="zh-CN"/>
        </w:rPr>
        <w:t>1.</w:t>
      </w:r>
      <w:r>
        <w:rPr>
          <w:rFonts w:ascii="仿宋_GB2312" w:hAnsi="仿宋_GB2312" w:eastAsia="仿宋_GB2312"/>
          <w:sz w:val="32"/>
        </w:rPr>
        <w:t>正确贯彻执行党和国家的教育方针、政策、法规。</w:t>
      </w:r>
    </w:p>
    <w:p>
      <w:pPr>
        <w:spacing w:line="580" w:lineRule="exact"/>
        <w:ind w:firstLine="640"/>
        <w:jc w:val="both"/>
        <w:rPr>
          <w:rFonts w:ascii="仿宋_GB2312" w:hAnsi="仿宋_GB2312" w:eastAsia="仿宋_GB2312"/>
          <w:sz w:val="32"/>
        </w:rPr>
      </w:pPr>
      <w:r>
        <w:rPr>
          <w:rFonts w:hint="eastAsia" w:ascii="仿宋_GB2312" w:hAnsi="仿宋_GB2312" w:eastAsia="仿宋_GB2312"/>
          <w:sz w:val="32"/>
          <w:lang w:eastAsia="zh-CN"/>
        </w:rPr>
        <w:t>2.</w:t>
      </w:r>
      <w:r>
        <w:rPr>
          <w:rFonts w:ascii="仿宋_GB2312" w:hAnsi="仿宋_GB2312" w:eastAsia="仿宋_GB2312"/>
          <w:sz w:val="32"/>
        </w:rPr>
        <w:t>维护学校的教学秩序，为学生创造良好的学习环境。</w:t>
      </w:r>
    </w:p>
    <w:p>
      <w:pPr>
        <w:spacing w:line="580" w:lineRule="exact"/>
        <w:ind w:firstLine="640"/>
        <w:jc w:val="both"/>
        <w:rPr>
          <w:rFonts w:ascii="仿宋_GB2312" w:hAnsi="仿宋_GB2312" w:eastAsia="仿宋_GB2312"/>
          <w:sz w:val="32"/>
        </w:rPr>
      </w:pPr>
      <w:r>
        <w:rPr>
          <w:rFonts w:hint="eastAsia" w:ascii="仿宋_GB2312" w:hAnsi="仿宋_GB2312" w:eastAsia="仿宋_GB2312"/>
          <w:sz w:val="32"/>
          <w:lang w:eastAsia="zh-CN"/>
        </w:rPr>
        <w:t>3.</w:t>
      </w:r>
      <w:r>
        <w:rPr>
          <w:rFonts w:ascii="仿宋_GB2312" w:hAnsi="仿宋_GB2312" w:eastAsia="仿宋_GB2312"/>
          <w:sz w:val="32"/>
        </w:rPr>
        <w:t>积极稳妥</w:t>
      </w:r>
      <w:r>
        <w:rPr>
          <w:rFonts w:hint="eastAsia" w:ascii="仿宋_GB2312" w:hAnsi="仿宋_GB2312" w:eastAsia="仿宋_GB2312"/>
          <w:sz w:val="32"/>
          <w:lang w:eastAsia="zh-CN"/>
        </w:rPr>
        <w:t>地</w:t>
      </w:r>
      <w:r>
        <w:rPr>
          <w:rFonts w:ascii="仿宋_GB2312" w:hAnsi="仿宋_GB2312" w:eastAsia="仿宋_GB2312"/>
          <w:sz w:val="32"/>
        </w:rPr>
        <w:t>推进教育改革，按教育规律办事，不断提高教育质量。</w:t>
      </w:r>
    </w:p>
    <w:p>
      <w:pPr>
        <w:spacing w:line="580" w:lineRule="exact"/>
        <w:ind w:firstLine="640"/>
        <w:jc w:val="both"/>
        <w:rPr>
          <w:rFonts w:ascii="仿宋_GB2312" w:hAnsi="仿宋_GB2312" w:eastAsia="仿宋_GB2312"/>
          <w:sz w:val="32"/>
        </w:rPr>
      </w:pPr>
      <w:r>
        <w:rPr>
          <w:rFonts w:hint="eastAsia" w:ascii="仿宋_GB2312" w:hAnsi="仿宋_GB2312" w:eastAsia="仿宋_GB2312"/>
          <w:sz w:val="32"/>
          <w:lang w:eastAsia="zh-CN"/>
        </w:rPr>
        <w:t>4.</w:t>
      </w:r>
      <w:r>
        <w:rPr>
          <w:rFonts w:ascii="仿宋_GB2312" w:hAnsi="仿宋_GB2312" w:eastAsia="仿宋_GB2312"/>
          <w:sz w:val="32"/>
        </w:rPr>
        <w:t>根据学校规模，设置学校管理机构，建立健全各项规章制度和岗位责任制。</w:t>
      </w:r>
    </w:p>
    <w:p>
      <w:pPr>
        <w:spacing w:line="580" w:lineRule="exact"/>
        <w:ind w:firstLine="640"/>
        <w:jc w:val="both"/>
        <w:rPr>
          <w:rFonts w:ascii="仿宋_GB2312" w:hAnsi="仿宋_GB2312" w:eastAsia="仿宋_GB2312"/>
          <w:sz w:val="32"/>
        </w:rPr>
      </w:pPr>
      <w:r>
        <w:rPr>
          <w:rFonts w:hint="eastAsia" w:ascii="仿宋_GB2312" w:hAnsi="仿宋_GB2312" w:eastAsia="仿宋_GB2312"/>
          <w:sz w:val="32"/>
          <w:lang w:eastAsia="zh-CN"/>
        </w:rPr>
        <w:t>5.</w:t>
      </w:r>
      <w:r>
        <w:rPr>
          <w:rFonts w:ascii="仿宋_GB2312" w:hAnsi="仿宋_GB2312" w:eastAsia="仿宋_GB2312"/>
          <w:sz w:val="32"/>
        </w:rPr>
        <w:t>坚持教书育人</w:t>
      </w:r>
      <w:r>
        <w:rPr>
          <w:rFonts w:hint="eastAsia" w:ascii="仿宋_GB2312" w:hAnsi="仿宋_GB2312" w:eastAsia="仿宋_GB2312"/>
          <w:sz w:val="32"/>
          <w:lang w:eastAsia="zh-CN"/>
        </w:rPr>
        <w:t>、</w:t>
      </w:r>
      <w:r>
        <w:rPr>
          <w:rFonts w:ascii="仿宋_GB2312" w:hAnsi="仿宋_GB2312" w:eastAsia="仿宋_GB2312"/>
          <w:sz w:val="32"/>
        </w:rPr>
        <w:t>服务育人</w:t>
      </w:r>
      <w:r>
        <w:rPr>
          <w:rFonts w:hint="eastAsia" w:ascii="仿宋_GB2312" w:hAnsi="仿宋_GB2312" w:eastAsia="仿宋_GB2312"/>
          <w:sz w:val="32"/>
          <w:lang w:eastAsia="zh-CN"/>
        </w:rPr>
        <w:t>、</w:t>
      </w:r>
      <w:r>
        <w:rPr>
          <w:rFonts w:ascii="仿宋_GB2312" w:hAnsi="仿宋_GB2312" w:eastAsia="仿宋_GB2312"/>
          <w:sz w:val="32"/>
        </w:rPr>
        <w:t>环境育人方针，加强对学生思想品德教育，使学生的德智体全面发展。</w:t>
      </w:r>
    </w:p>
    <w:p>
      <w:pPr>
        <w:spacing w:line="580" w:lineRule="exact"/>
        <w:ind w:firstLine="640"/>
        <w:jc w:val="both"/>
        <w:rPr>
          <w:rFonts w:ascii="仿宋_GB2312" w:hAnsi="仿宋_GB2312" w:eastAsia="仿宋_GB2312"/>
          <w:sz w:val="32"/>
        </w:rPr>
      </w:pPr>
      <w:r>
        <w:rPr>
          <w:rFonts w:hint="eastAsia" w:ascii="仿宋_GB2312" w:hAnsi="仿宋_GB2312" w:eastAsia="仿宋_GB2312"/>
          <w:sz w:val="32"/>
          <w:lang w:eastAsia="zh-CN"/>
        </w:rPr>
        <w:t>6.</w:t>
      </w:r>
      <w:r>
        <w:rPr>
          <w:rFonts w:ascii="仿宋_GB2312" w:hAnsi="仿宋_GB2312" w:eastAsia="仿宋_GB2312"/>
          <w:sz w:val="32"/>
        </w:rPr>
        <w:t>抓好教师队伍建设，使每个教师都热心于教育事业；</w:t>
      </w:r>
    </w:p>
    <w:p>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做好安全防范，保证学生的人身安全。</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阿图什市吐古买提乡中心幼儿园2024年度，实有人数44人，其中：在职人员43人，增加2人；离休人员0人，增加0人；退休人员1人</w:t>
      </w:r>
      <w:r>
        <w:rPr>
          <w:rFonts w:hint="eastAsia" w:ascii="仿宋_GB2312" w:hAnsi="仿宋_GB2312" w:eastAsia="仿宋_GB2312"/>
          <w:sz w:val="32"/>
          <w:lang w:eastAsia="zh-CN"/>
        </w:rPr>
        <w:t>，</w:t>
      </w:r>
      <w:r>
        <w:rPr>
          <w:rFonts w:ascii="仿宋_GB2312" w:hAnsi="仿宋_GB2312" w:eastAsia="仿宋_GB2312"/>
          <w:sz w:val="32"/>
        </w:rPr>
        <w:t>增加1人。</w:t>
      </w:r>
    </w:p>
    <w:p>
      <w:pPr>
        <w:spacing w:line="580" w:lineRule="exact"/>
        <w:ind w:firstLine="640"/>
        <w:jc w:val="both"/>
      </w:pPr>
      <w:r>
        <w:rPr>
          <w:rFonts w:ascii="仿宋_GB2312" w:hAnsi="仿宋_GB2312" w:eastAsia="仿宋_GB2312"/>
          <w:sz w:val="32"/>
        </w:rPr>
        <w:t>阿图什市吐古买提乡中心幼儿园无下属预算单位，下设4个科室，分别是：办公室、党建室、财务室、保健室。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2024年度收入总计763.27万元，</w:t>
      </w:r>
      <w:r>
        <w:rPr>
          <w:rFonts w:ascii="仿宋_GB2312" w:hAnsi="仿宋_GB2312" w:eastAsia="仿宋_GB2312"/>
          <w:b w:val="0"/>
          <w:sz w:val="32"/>
        </w:rPr>
        <w:t>其中：本年收入合计761.77万元，使用非财政拨款结余（含专用结余）0.00万元，年初结转和结余1.51万元。</w:t>
      </w:r>
    </w:p>
    <w:p>
      <w:pPr>
        <w:spacing w:line="580" w:lineRule="exact"/>
        <w:ind w:firstLine="640"/>
        <w:jc w:val="both"/>
      </w:pPr>
      <w:r>
        <w:rPr>
          <w:rFonts w:ascii="仿宋_GB2312" w:hAnsi="仿宋_GB2312" w:eastAsia="仿宋_GB2312"/>
          <w:b/>
          <w:sz w:val="32"/>
        </w:rPr>
        <w:t>2024年度支出总计763.27万元，</w:t>
      </w:r>
      <w:r>
        <w:rPr>
          <w:rFonts w:ascii="仿宋_GB2312" w:hAnsi="仿宋_GB2312" w:eastAsia="仿宋_GB2312"/>
          <w:b w:val="0"/>
          <w:sz w:val="32"/>
        </w:rPr>
        <w:t>其中：本年支出合计763.24万元，结余分配0.00万元，年末结转和结余0.03万元。</w:t>
      </w:r>
    </w:p>
    <w:p>
      <w:pPr>
        <w:spacing w:line="580" w:lineRule="exact"/>
        <w:ind w:firstLine="640"/>
        <w:jc w:val="both"/>
      </w:pPr>
      <w:r>
        <w:rPr>
          <w:rFonts w:ascii="仿宋_GB2312" w:hAnsi="仿宋_GB2312" w:eastAsia="仿宋_GB2312"/>
          <w:b w:val="0"/>
          <w:sz w:val="32"/>
        </w:rPr>
        <w:t>收入支出总体与上年相比，减少33.29万元，下降4.18%，主要原因是：本年度幼儿人数减少，相关收入支出相应减少。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本年收入761.77万元，</w:t>
      </w:r>
      <w:r>
        <w:rPr>
          <w:rFonts w:ascii="仿宋_GB2312" w:hAnsi="仿宋_GB2312" w:eastAsia="仿宋_GB2312"/>
          <w:b w:val="0"/>
          <w:sz w:val="32"/>
        </w:rPr>
        <w:t>其中：财政拨款收入747.17万元，占98.08%；上级补助收入0.00万元，占0.00%；事业收入0.00万元，占0.00%；经营收入0.00万元，占0.00%；附属单位上缴收入0.00万元，占0.00%；其他收入14.60万元，占1.92%。</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本年支出763.24万元，</w:t>
      </w:r>
      <w:r>
        <w:rPr>
          <w:rFonts w:ascii="仿宋_GB2312" w:hAnsi="仿宋_GB2312" w:eastAsia="仿宋_GB2312"/>
          <w:b w:val="0"/>
          <w:sz w:val="32"/>
        </w:rPr>
        <w:t>其中：基本支出642.69万元，占84.21%；项目支出120.55万元，占15.79%；上缴上级支出0.00万元，占0.00%；经营支出0.00万元，占0.00%；对附属单位补助支出0.00万元，占0.00%。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2024年度财政拨款收入总计747.17万元，</w:t>
      </w:r>
      <w:r>
        <w:rPr>
          <w:rFonts w:ascii="仿宋_GB2312" w:hAnsi="仿宋_GB2312" w:eastAsia="仿宋_GB2312"/>
          <w:b w:val="0"/>
          <w:sz w:val="32"/>
        </w:rPr>
        <w:t>其中：年初财政拨款结转和结余0.00万元，本年财政拨款收入747.17万元。</w:t>
      </w:r>
      <w:r>
        <w:rPr>
          <w:rFonts w:ascii="仿宋_GB2312" w:hAnsi="仿宋_GB2312" w:eastAsia="仿宋_GB2312"/>
          <w:b/>
          <w:sz w:val="32"/>
        </w:rPr>
        <w:t>财政拨款支出总计747.17万元，</w:t>
      </w:r>
      <w:r>
        <w:rPr>
          <w:rFonts w:ascii="仿宋_GB2312" w:hAnsi="仿宋_GB2312" w:eastAsia="仿宋_GB2312"/>
          <w:b w:val="0"/>
          <w:sz w:val="32"/>
        </w:rPr>
        <w:t>其中：年末财政拨款结转和结余0.00万元，本年财政拨款支出747.17万元。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减少33.92万元，下降4.34%，主要原因是：本年度幼儿人数减少，相关收入支出相应减少。</w:t>
      </w:r>
      <w:r>
        <w:rPr>
          <w:rFonts w:ascii="仿宋_GB2312" w:hAnsi="仿宋_GB2312" w:eastAsia="仿宋_GB2312"/>
          <w:b/>
          <w:sz w:val="32"/>
        </w:rPr>
        <w:t>与年初预算相比，</w:t>
      </w:r>
      <w:r>
        <w:rPr>
          <w:rFonts w:ascii="仿宋_GB2312" w:hAnsi="仿宋_GB2312" w:eastAsia="仿宋_GB2312"/>
          <w:b w:val="0"/>
          <w:sz w:val="32"/>
        </w:rPr>
        <w:t>年初预算数683.46万元，决算数747.17万元，预决算差异率9.32%，主要原因是：年中追加人员工资、社保、公积金基数调增部分资金，导致预决算存在差异。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2024年度一般公共预算财政拨款支出747.17万元，</w:t>
      </w:r>
      <w:r>
        <w:rPr>
          <w:rFonts w:ascii="仿宋_GB2312" w:hAnsi="仿宋_GB2312" w:eastAsia="仿宋_GB2312"/>
          <w:b w:val="0"/>
          <w:sz w:val="32"/>
        </w:rPr>
        <w:t>占本年支出合计的97.89%。</w:t>
      </w:r>
      <w:r>
        <w:rPr>
          <w:rFonts w:ascii="仿宋_GB2312" w:hAnsi="仿宋_GB2312" w:eastAsia="仿宋_GB2312"/>
          <w:b/>
          <w:sz w:val="32"/>
        </w:rPr>
        <w:t>与上年相比，</w:t>
      </w:r>
      <w:r>
        <w:rPr>
          <w:rFonts w:ascii="仿宋_GB2312" w:hAnsi="仿宋_GB2312" w:eastAsia="仿宋_GB2312"/>
          <w:b w:val="0"/>
          <w:sz w:val="32"/>
        </w:rPr>
        <w:t>减少33.92万元，下降4.34%，主要原因是：本年度幼儿人数减少，导致一般公共预算财政拨款支出减少。</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年初预算数683.46万元，决算数747.17万元，预决算差异率9.32%，主要原因是：年中追加人员工资、社保、公积金基数调增部分资金，导致预决算存在差异。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1.教育支出(类)735.75万元</w:t>
      </w:r>
      <w:r>
        <w:rPr>
          <w:rFonts w:hint="eastAsia" w:ascii="仿宋_GB2312" w:hAnsi="仿宋_GB2312" w:eastAsia="仿宋_GB2312"/>
          <w:b w:val="0"/>
          <w:sz w:val="32"/>
          <w:lang w:eastAsia="zh-CN"/>
        </w:rPr>
        <w:t>，</w:t>
      </w:r>
      <w:r>
        <w:rPr>
          <w:rFonts w:ascii="仿宋_GB2312" w:hAnsi="仿宋_GB2312" w:eastAsia="仿宋_GB2312"/>
          <w:b w:val="0"/>
          <w:sz w:val="32"/>
        </w:rPr>
        <w:t>占98.47%。</w:t>
      </w:r>
    </w:p>
    <w:p>
      <w:pPr>
        <w:spacing w:line="580" w:lineRule="exact"/>
        <w:ind w:firstLine="640"/>
        <w:jc w:val="both"/>
      </w:pPr>
      <w:r>
        <w:rPr>
          <w:rFonts w:ascii="仿宋_GB2312" w:hAnsi="仿宋_GB2312" w:eastAsia="仿宋_GB2312"/>
          <w:b w:val="0"/>
          <w:sz w:val="32"/>
        </w:rPr>
        <w:t>2.社会保障和就业支出(类)11.42万元</w:t>
      </w:r>
      <w:r>
        <w:rPr>
          <w:rFonts w:hint="eastAsia" w:ascii="仿宋_GB2312" w:hAnsi="仿宋_GB2312" w:eastAsia="仿宋_GB2312"/>
          <w:b w:val="0"/>
          <w:sz w:val="32"/>
          <w:lang w:eastAsia="zh-CN"/>
        </w:rPr>
        <w:t>，</w:t>
      </w:r>
      <w:r>
        <w:rPr>
          <w:rFonts w:ascii="仿宋_GB2312" w:hAnsi="仿宋_GB2312" w:eastAsia="仿宋_GB2312"/>
          <w:b w:val="0"/>
          <w:sz w:val="32"/>
        </w:rPr>
        <w:t>占1.53%。</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1.教育支出(类)普通教育(款)学前教育(项)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支出决算数为735.75万元，比上年决算增加54.44万元，增长7.99%</w:t>
      </w:r>
      <w:r>
        <w:rPr>
          <w:rFonts w:hint="eastAsia" w:ascii="仿宋_GB2312" w:hAnsi="仿宋_GB2312" w:eastAsia="仿宋_GB2312"/>
          <w:b w:val="0"/>
          <w:sz w:val="32"/>
          <w:lang w:eastAsia="zh-CN"/>
        </w:rPr>
        <w:t>，</w:t>
      </w:r>
      <w:r>
        <w:rPr>
          <w:rFonts w:ascii="仿宋_GB2312" w:hAnsi="仿宋_GB2312" w:eastAsia="仿宋_GB2312"/>
          <w:b w:val="0"/>
          <w:sz w:val="32"/>
        </w:rPr>
        <w:t>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人员工资、社保、公积金基数调增部分资金，支出决算数增加。</w:t>
      </w:r>
    </w:p>
    <w:p>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支出决算数为0.00万元，比上年决算减少53.74万元，下降100.00%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主要原因是：本年功能科目调整，养老保险缴费上年度单独列支，本年调整至主科目列支，导致经费较上年减少。</w:t>
      </w:r>
    </w:p>
    <w:p>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支出决算数为11.42万元，比上年决算增加11.42万元，增长100.00%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主要原因是：本年功能科目调整，机关事业单位职业年金缴费上年度在主科目列支，本年单独列支，导致经费较上年增加。</w:t>
      </w:r>
    </w:p>
    <w:p>
      <w:pPr>
        <w:spacing w:line="580" w:lineRule="exact"/>
        <w:ind w:firstLine="640"/>
        <w:jc w:val="both"/>
      </w:pPr>
      <w:r>
        <w:rPr>
          <w:rFonts w:ascii="仿宋_GB2312" w:hAnsi="仿宋_GB2312" w:eastAsia="仿宋_GB2312"/>
          <w:b w:val="0"/>
          <w:sz w:val="32"/>
        </w:rPr>
        <w:t>4.住房保障支出(类)住房改革支出(款)住房公积金(项)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支出决算数为0.00万元，比上年决算减少46.04万元，下降100.00%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主要原因是：本年功能科目调整，住房公积金上年度单独列支，本年调整至主科目列支，导致经费较上年减少。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2024年度一般公共预算财政拨款基本支出642.69万元，其中：</w:t>
      </w:r>
      <w:r>
        <w:rPr>
          <w:rFonts w:ascii="仿宋_GB2312" w:hAnsi="仿宋_GB2312" w:eastAsia="仿宋_GB2312"/>
          <w:b/>
          <w:sz w:val="32"/>
        </w:rPr>
        <w:t>人员经费642.69万元，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w:t>
      </w:r>
    </w:p>
    <w:p>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2024年度阿图什市吐古买提乡中心幼儿园（事业单位）公用经费支出0.00万元，比上年减少27.48万元，下降100.00%，主要原因是：</w:t>
      </w:r>
      <w:r>
        <w:rPr>
          <w:rFonts w:hint="eastAsia" w:ascii="仿宋_GB2312" w:hAnsi="仿宋_GB2312" w:eastAsia="仿宋_GB2312"/>
          <w:b w:val="0"/>
          <w:sz w:val="32"/>
          <w:lang w:val="en-US" w:eastAsia="zh-CN"/>
        </w:rPr>
        <w:t>本年减少取暖费、其他交通费支出</w:t>
      </w:r>
      <w:r>
        <w:rPr>
          <w:rFonts w:ascii="仿宋_GB2312" w:hAnsi="仿宋_GB2312" w:eastAsia="仿宋_GB2312"/>
          <w:b w:val="0"/>
          <w:sz w:val="32"/>
        </w:rPr>
        <w:t>。</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2024年度政府采购支出总额21.22万元，其中：政府采购货物支出12.38万元、政府采购工程支出2.13万元、政府采购服务支出6.71万元。</w:t>
      </w:r>
    </w:p>
    <w:p>
      <w:pPr>
        <w:spacing w:line="580" w:lineRule="exact"/>
        <w:ind w:firstLine="640"/>
        <w:jc w:val="both"/>
      </w:pPr>
      <w:r>
        <w:rPr>
          <w:rFonts w:ascii="仿宋_GB2312" w:hAnsi="仿宋_GB2312" w:eastAsia="仿宋_GB2312"/>
          <w:b w:val="0"/>
          <w:sz w:val="32"/>
        </w:rPr>
        <w:t>授予中小企业合同金额21.22万元，占政府采购支出总额的100.00%，其中：授予小微企业合同金额20.87万元，占政府采购支出总额的98.35%。</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763.27万元，实际执行总额763.24万元；预算绩效评价项目0个，全年预算数0.00万元，全年执行数0.00万元。预算绩效管理取得的成效：我单位无绩效自评项目。发现的问题及原因：我单位无绩效自评项目。下一步改进措施：我单位无绩效自评项目。具体附整体支出绩效自评表。</w:t>
      </w:r>
    </w:p>
    <w:p>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阿图什市吐古买提乡中心幼儿园</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663.72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763.27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763.24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92.09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92.09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663.72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671.18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671.15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单位基本职能：正确贯彻执行党和国家的教育方针、政策、法规；维护学校的教学秩序，为学生创造良好的学习环境；积极稳妥地推进教育改革，按教育规律办事，不断提高教育质量；根据学校规模，设置学校管理机构，建立健全各项规章制度和岗位责任制；坚持教书育人，服务育人，环境育人方针，加强对学生思想品德教育，使学生的德智体全面发展；抓好教师队伍建设，使每个教师都热心于教育事业；做好安全防范，保证学生的人身安全</w:t>
            </w:r>
            <w:r>
              <w:rPr>
                <w:rFonts w:hint="eastAsia" w:ascii="宋体" w:hAnsi="宋体"/>
                <w:sz w:val="16"/>
                <w:lang w:eastAsia="zh-CN"/>
              </w:rPr>
              <w:t>。</w:t>
            </w:r>
            <w:r>
              <w:rPr>
                <w:rFonts w:ascii="宋体" w:hAnsi="宋体" w:eastAsia="宋体"/>
                <w:sz w:val="16"/>
              </w:rPr>
              <w:t xml:space="preserve"> </w:t>
            </w:r>
            <w:r>
              <w:rPr>
                <w:rFonts w:ascii="宋体" w:hAnsi="宋体" w:eastAsia="宋体"/>
                <w:sz w:val="16"/>
              </w:rPr>
              <w:br w:type="textWrapping"/>
            </w:r>
            <w:r>
              <w:rPr>
                <w:rFonts w:ascii="宋体" w:hAnsi="宋体" w:eastAsia="宋体"/>
                <w:sz w:val="16"/>
              </w:rPr>
              <w:t xml:space="preserve">机构设置及人员配置：无下属预算单位，下设7个科室，编制数13，实有人数44人，在职44人，退休0人。 </w:t>
            </w:r>
            <w:r>
              <w:rPr>
                <w:rFonts w:ascii="宋体" w:hAnsi="宋体" w:eastAsia="宋体"/>
                <w:sz w:val="16"/>
              </w:rPr>
              <w:br w:type="textWrapping"/>
            </w:r>
            <w:r>
              <w:rPr>
                <w:rFonts w:ascii="宋体" w:hAnsi="宋体" w:eastAsia="宋体"/>
                <w:sz w:val="16"/>
              </w:rPr>
              <w:t xml:space="preserve">中长期规划：基于新课标和新课程改革纲要，以扎实推进素质教育为目标，加强理论学习、转变思想观念、深化教研教改工作，全面提高教学质量，不断探索贯彻启发式、探索式学习思想的课堂教学模式。大力推崇开放式的，适应新教材的新型课。强化教师岗位培训，提高教师素质，促进新教师真正从学习型到创新型，老教师从经验性大科研型的转变，扎扎实实做好每一次工作，使教研教改共同代全校基础工作蓬勃发展。 </w:t>
            </w:r>
            <w:r>
              <w:rPr>
                <w:rFonts w:ascii="宋体" w:hAnsi="宋体" w:eastAsia="宋体"/>
                <w:sz w:val="16"/>
              </w:rPr>
              <w:br w:type="textWrapping"/>
            </w:r>
            <w:r>
              <w:rPr>
                <w:rFonts w:ascii="宋体" w:hAnsi="宋体" w:eastAsia="宋体"/>
                <w:sz w:val="16"/>
              </w:rPr>
              <w:t xml:space="preserve">  保障单位在职44人工资福利及各项补助正常发放及部门正常运转；保障单位预算项目按计划实施，便于开展检查指导学习各级各类学校工作，对全市教师开展培训工作，提高教学能力，为支教教师购买生活物资，提高支教教师幸福感、归属感，积极开展校园文化建设，培养学生身心全面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单位共计支出763.24万元，用于保障部门在职44人的工资福利、各项补助正常发放及部门单位正常运转，单位预算项目根据年初计划均已完成，开展检查指导学习各级各类学校工作，对全市教师开展培训工作，提高教学能力，为教师购买生活物资，提高教师幸福感、归属感，积极开展校园文化建设，培养学生身心全面发展，年度任务中完成法制教育课和交通安全知识讲座20次，教师培训人数36人，保障单位日常运转期限12个月</w:t>
            </w:r>
            <w:bookmarkStart w:id="0" w:name="_GoBack"/>
            <w:bookmarkEnd w:id="0"/>
            <w:r>
              <w:rPr>
                <w:rFonts w:ascii="宋体" w:hAnsi="宋体" w:eastAsia="宋体"/>
                <w:sz w:val="16"/>
              </w:rPr>
              <w:t xml:space="preserve">等目标。 </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法制教育课和交通安全知识讲座</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教师培训人数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&gt;=36人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36人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保障单位日常运转期限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培训合格率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学前教育巩固率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032803C-867B-4240-ABB0-27CAEECBD43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embedRegular r:id="rId2" w:fontKey="{3D21CF6A-12EB-4034-B600-51C58846DBE6}"/>
  </w:font>
  <w:font w:name="仿宋_GB2312">
    <w:panose1 w:val="02010609030101010101"/>
    <w:charset w:val="86"/>
    <w:family w:val="modern"/>
    <w:pitch w:val="default"/>
    <w:sig w:usb0="00000001" w:usb1="080E0000" w:usb2="00000000" w:usb3="00000000" w:csb0="00040000" w:csb1="00000000"/>
    <w:embedRegular r:id="rId3" w:fontKey="{05840D7D-33CA-44C1-BEC4-7DA7EF7AAEBA}"/>
  </w:font>
  <w:font w:name="楷体_GB2312">
    <w:altName w:val="楷体"/>
    <w:panose1 w:val="00000000000000000000"/>
    <w:charset w:val="00"/>
    <w:family w:val="auto"/>
    <w:pitch w:val="default"/>
    <w:sig w:usb0="00000000" w:usb1="00000000" w:usb2="00000000" w:usb3="00000000" w:csb0="00000000" w:csb1="00000000"/>
    <w:embedRegular r:id="rId4" w:fontKey="{00A0AFDA-CBED-4094-AD22-667C21C06F19}"/>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8051E4"/>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9446804"/>
    <w:rsid w:val="4B4C0111"/>
    <w:rsid w:val="4BB23021"/>
    <w:rsid w:val="4D404051"/>
    <w:rsid w:val="4F3F074E"/>
    <w:rsid w:val="50DB5F45"/>
    <w:rsid w:val="52F92565"/>
    <w:rsid w:val="543D17CB"/>
    <w:rsid w:val="55DA564E"/>
    <w:rsid w:val="56E07045"/>
    <w:rsid w:val="583059FA"/>
    <w:rsid w:val="587E6212"/>
    <w:rsid w:val="5AFC6609"/>
    <w:rsid w:val="5FA17648"/>
    <w:rsid w:val="5FD320BD"/>
    <w:rsid w:val="60DE4D57"/>
    <w:rsid w:val="613409CB"/>
    <w:rsid w:val="61A2687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5855</Words>
  <Characters>6558</Characters>
  <Lines>0</Lines>
  <Paragraphs>0</Paragraphs>
  <TotalTime>9</TotalTime>
  <ScaleCrop>false</ScaleCrop>
  <LinksUpToDate>false</LinksUpToDate>
  <CharactersWithSpaces>6574</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2025-09-18T05:48:09Z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B858A68E913346F885B5BC17D4DBEB06_13</vt:lpwstr>
  </property>
  <property fmtid="{D5CDD505-2E9C-101B-9397-08002B2CF9AE}" pid="4" name="KSOTemplateDocerSaveRecord">
    <vt:lpwstr>eyJoZGlkIjoiMzEwNTM5NzYwMDRjMzkwZTVkZjY2ODkwMGIxNGU0OTUiLCJ1c2VySWQiOiI0MzE2NzY3NzkifQ==</vt:lpwstr>
  </property>
</Properties>
</file>