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2024年自治区困难残疾人生活补贴和重度残疾人护理补贴资金项目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2024年自治区困难残疾人生活补贴和重度残疾人护理补贴资金项目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阿图什市民政局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阿图什市民政局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2024年自治区困难残疾人生活补贴和重度残疾人护理补贴资金项目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根据新财社[2023]104号和自治区人民政府《关于建立困难残疾人生活补贴和重度残疾人护理补贴制度的实施意见》(新政发[2016]44号)规定</w:t>
      </w:r>
      <w:r>
        <w:rPr>
          <w:rFonts w:ascii="仿宋_GB2312" w:hAnsi="仿宋_GB2312" w:cs="仿宋_GB2312" w:hint="eastAsia"/>
          <w:color w:val="auto"/>
          <w:sz w:val="32"/>
          <w:szCs w:val="32"/>
          <w:highlight w:val="none"/>
          <w:lang w:eastAsia="zh-CN"/>
        </w:rPr>
        <w:t xml:space="preserve">，为积极做好我市困难残疾人生活补贴和重度残疾人护理补贴工作，解决残疾人特殊生活困难和长期护理困难等实际问题，保障残疾人生存发展权益，提高残疾人生活质量，</w:t>
      </w:r>
      <w:r>
        <w:rPr>
          <w:rFonts w:ascii="仿宋_GB2312" w:hAnsi="仿宋_GB2312" w:cs="仿宋_GB2312" w:hint="eastAsia"/>
          <w:color w:val="auto"/>
          <w:sz w:val="32"/>
          <w:szCs w:val="32"/>
          <w:highlight w:val="none"/>
          <w:lang w:val="en-US" w:eastAsia="zh-CN"/>
        </w:rPr>
        <w:t xml:space="preserve">为此实施本项目，</w:t>
      </w:r>
      <w:r>
        <w:rPr>
          <w:rFonts w:ascii="仿宋_GB2312" w:hAnsi="仿宋_GB2312" w:cs="仿宋_GB2312" w:hint="eastAsia"/>
          <w:color w:val="auto"/>
          <w:sz w:val="32"/>
          <w:szCs w:val="32"/>
          <w:highlight w:val="none"/>
        </w:rPr>
        <w:t xml:space="preserve">通过实施本项目</w:t>
      </w:r>
      <w:r>
        <w:rPr>
          <w:rFonts w:ascii="仿宋_GB2312" w:hAnsi="仿宋_GB2312" w:cs="仿宋_GB2312" w:hint="eastAsia"/>
          <w:color w:val="auto"/>
          <w:sz w:val="32"/>
          <w:szCs w:val="32"/>
          <w:highlight w:val="none"/>
          <w:lang w:val="en-US" w:eastAsia="zh-CN"/>
        </w:rPr>
        <w:t xml:space="preserve">有效</w:t>
      </w:r>
      <w:r>
        <w:rPr>
          <w:rFonts w:ascii="仿宋_GB2312" w:hAnsi="仿宋_GB2312" w:cs="仿宋_GB2312" w:hint="eastAsia"/>
          <w:color w:val="auto"/>
          <w:sz w:val="32"/>
          <w:szCs w:val="32"/>
          <w:highlight w:val="none"/>
        </w:rPr>
        <w:t xml:space="preserve">解决</w:t>
      </w:r>
      <w:r>
        <w:rPr>
          <w:rFonts w:ascii="仿宋_GB2312" w:hAnsi="仿宋_GB2312" w:cs="仿宋_GB2312" w:hint="eastAsia"/>
          <w:color w:val="auto"/>
          <w:sz w:val="32"/>
          <w:szCs w:val="32"/>
          <w:highlight w:val="none"/>
          <w:lang w:val="en-US" w:eastAsia="zh-CN"/>
        </w:rPr>
        <w:t xml:space="preserve">了</w:t>
      </w:r>
      <w:r>
        <w:rPr>
          <w:rFonts w:ascii="仿宋_GB2312" w:hAnsi="仿宋_GB2312" w:cs="仿宋_GB2312" w:hint="eastAsia"/>
          <w:color w:val="auto"/>
          <w:sz w:val="32"/>
          <w:szCs w:val="32"/>
          <w:highlight w:val="none"/>
        </w:rPr>
        <w:t xml:space="preserve">残疾人特殊生活困难和长期护理困难等实际问题</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项目</w:t>
      </w:r>
      <w:r>
        <w:rPr>
          <w:rFonts w:ascii="仿宋_GB2312" w:hAnsi="仿宋_GB2312" w:cs="仿宋_GB2312" w:hint="eastAsia"/>
          <w:color w:val="auto"/>
          <w:sz w:val="32"/>
          <w:szCs w:val="32"/>
          <w:highlight w:val="none"/>
          <w:lang w:val="en-US" w:eastAsia="zh-CN"/>
        </w:rPr>
        <w:t xml:space="preserve">立项依据：</w:t>
      </w:r>
      <w:r>
        <w:rPr>
          <w:rFonts w:ascii="仿宋_GB2312" w:hAnsi="仿宋_GB2312" w:cs="仿宋_GB2312" w:hint="eastAsia"/>
          <w:color w:val="auto"/>
          <w:sz w:val="32"/>
          <w:szCs w:val="32"/>
          <w:highlight w:val="none"/>
        </w:rPr>
        <w:t xml:space="preserve">《提前下达2024年自治区困难残疾人生活补贴和重度残疾人护理补贴资金的通知》克财社〔2023〕104号文件。</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提前下达2024年自治区困难残疾人生活补贴和重度残疾人护理补贴资金的通知》克财社【2023】104号文件要求，解决残疾人特殊生活困难和长期护理困难等实际问题，保障残疾人生存发展权益，提高残疾人生活质量。</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阿图什市民政局</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阿图什市民政局</w:t>
      </w:r>
      <w:r>
        <w:rPr>
          <w:rFonts w:ascii="仿宋_GB2312" w:hAnsi="仿宋_GB2312" w:cs="仿宋_GB2312" w:hint="eastAsia"/>
          <w:bCs/>
          <w:color w:val="auto"/>
          <w:sz w:val="32"/>
          <w:szCs w:val="30"/>
          <w:highlight w:val="none"/>
        </w:rPr>
        <w:t xml:space="preserve">，主要职责</w:t>
      </w:r>
      <w:r>
        <w:rPr>
          <w:rFonts w:ascii="仿宋_GB2312" w:hAnsi="仿宋_GB2312" w:cs="仿宋_GB2312" w:hint="eastAsia"/>
          <w:bCs/>
          <w:color w:val="auto"/>
          <w:sz w:val="32"/>
          <w:szCs w:val="30"/>
          <w:highlight w:val="none"/>
          <w:lang w:eastAsia="zh-CN"/>
        </w:rPr>
        <w:t xml:space="preserve">：审定符合困难残疾人生活补贴和重度残疾人护理补贴的资格条件</w:t>
      </w:r>
      <w:r>
        <w:rPr>
          <w:rFonts w:ascii="仿宋_GB2312" w:hAnsi="仿宋_GB2312" w:cs="仿宋_GB2312" w:hint="eastAsia"/>
          <w:bCs/>
          <w:color w:val="auto"/>
          <w:sz w:val="32"/>
          <w:szCs w:val="30"/>
          <w:highlight w:val="none"/>
          <w:lang w:val="en-US" w:eastAsia="zh-CN"/>
        </w:rPr>
        <w:t xml:space="preserve">的人员</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确定补贴对象范围</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按时足额发放补贴资金，履行监督管理职责，对补贴资金的使用情况进行监督，防止出现挤占、挪用、套取等违法违规现象，</w:t>
      </w:r>
      <w:r>
        <w:rPr>
          <w:rFonts w:ascii="仿宋_GB2312" w:hAnsi="仿宋_GB2312" w:cs="仿宋_GB2312" w:hint="eastAsia"/>
          <w:bCs/>
          <w:color w:val="auto"/>
          <w:sz w:val="32"/>
          <w:szCs w:val="30"/>
          <w:highlight w:val="none"/>
        </w:rPr>
        <w:t xml:space="preserve">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根据《提前下达2024年自治区困难残疾人生活补贴和重度残疾人护理补贴资金的通知》克财社〔2023〕104号文件，下达资金476万元，共计支出476万元，用于补助对象人数3606人；通过实施本项目解决残疾人特殊生活困难和长期护理困难等实际问题，保障残疾人生存发展权益，提高残疾人生活质量。</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4</w:t>
      </w:r>
      <w:r>
        <w:rPr>
          <w:rStyle w:val="Strong"/>
          <w:rFonts w:ascii="仿宋_GB2312" w:hAnsi="仿宋_GB2312" w:cs="仿宋_GB2312" w:hint="eastAsia"/>
          <w:b w:val="0"/>
          <w:bCs w:val="0"/>
          <w:color w:val="auto"/>
          <w:spacing w:val="-4"/>
          <w:sz w:val="32"/>
          <w:szCs w:val="30"/>
          <w:highlight w:val="none"/>
          <w:lang w:val="en-US" w:eastAsia="zh-CN"/>
        </w:rPr>
        <w:t xml:space="preserve">5</w:t>
      </w:r>
      <w:r>
        <w:rPr>
          <w:rStyle w:val="Strong"/>
          <w:rFonts w:ascii="仿宋_GB2312" w:hAnsi="仿宋_GB2312" w:cs="仿宋_GB2312" w:hint="eastAsia"/>
          <w:b w:val="0"/>
          <w:bCs w:val="0"/>
          <w:color w:val="auto"/>
          <w:spacing w:val="-4"/>
          <w:sz w:val="32"/>
          <w:szCs w:val="30"/>
          <w:highlight w:val="none"/>
        </w:rPr>
        <w:t xml:space="preserve">万元，资金来源为自治区专项资金。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476万元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困难残疾人生活补助标准110元/人/月;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重度残疾人护理补助标准110元/人/月。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提前下达2024年自治区困难残疾人生活补贴和重度残疾人护理补贴资金的通知》克财社【2023】104号文件要求，解决残疾人特殊生活困难和长期护理困难等实际问题，保障残疾人生存发展权益，提高残疾人生活质量。</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根据《提前下达2024年自治区困难残疾人生活补贴和重度残疾人护理补贴资金的通知》克财社【2023】104号文件要求，解决残疾人特殊生活困难和长期护理困难等实际问题，保障残疾人生存发展权益，提高残疾人生活质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2024年自治区困难残疾人生活补贴和重度残疾人护理补贴资金项目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_GB2312" w:cs="仿宋_GB2312" w:hint="eastAsia"/>
          <w:b/>
          <w:color w:val="auto"/>
          <w:sz w:val="32"/>
          <w:highlight w:val="none"/>
          <w:lang w:eastAsia="zh-CN"/>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（3）激励约束。绩效评价结果应用</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自治区困难残疾人生活补贴和重度残疾人护理补贴资金项目的深入调研基础上，按照《项目支出绩效评价管理办法》（财预〔2021〕10号）对于指标体系的要求和规范，建立一套适合评价2024年自治区困难残疾人生活补贴和重度残疾人护理补贴资金项目的指标体系，从项目决策、项目过程、项目产出和项目绩效四个维度全面考察2024年自治区困难残疾人生活补贴和重度残疾人护理补贴资金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2024年自治区困难残疾人生活补贴和重度残疾人护理补贴资金项目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曾博</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阿尼古力</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张雪纯</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自治区困难残疾人生活补贴和重度残疾人护理补贴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组织管理、产出与效益效果。在此基础上，以相关的项目数据为基础，综合运用不同的评价方法，结合评价标准和评分规则，2024年自治区困难残疾人生活补贴和重度残疾人护理补贴资金项目综合得分为100分，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2024年自治区困难残疾人生活补贴和重度残疾人护理补贴资金项目评价得分情况</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br w:type="page"/>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100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2024年自治区困难残疾人生活补贴和重度残疾人护理补贴资金项目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本项目共计支出476万元，用于补助对象人数3606人；通过实施本项目解决残疾人特殊生活困难和长期护理困难等实际问题，保障残疾人生存发展权益，提高残疾人生活质量。</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2024年自治区困难残疾人生活补贴和重度残疾人护理补贴资金项目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476万元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自治区困难残疾人生活补贴和重度残疾人护理补贴资金项目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2024年自治区困难残疾人生活补贴和重度残疾人护理补贴资金项目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2024年自治区困难残疾人生活补贴和重度残疾人护理补贴资金项目</w:t>
      </w:r>
      <w:r>
        <w:rPr>
          <w:rFonts w:ascii="仿宋_GB2312" w:hAnsi="仿宋_GB2312" w:cs="仿宋_GB2312" w:hint="eastAsia"/>
          <w:color w:val="auto"/>
          <w:sz w:val="32"/>
          <w:szCs w:val="32"/>
          <w:highlight w:val="none"/>
        </w:rPr>
        <w:t xml:space="preserve">组织形式，明确了该项目经费的开支范围为困难残疾人生活补贴和重度残疾人护理补贴，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2024年自治区困难残疾人生活补贴和重度残疾人护理补贴资金项目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数量指标为补助对象人数，预期指标值为大于等于3606人，实际完成值为3606人，指标达到预期目标。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质量指标为惠及困难残疾人群覆盖率，预期指标值为大于等于95%，实际完成值为95%，指标达到预期目标。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质量指标为惠及重度残疾人群覆盖率，预期指标值为大于等于95%，实际完成值为95%，指标达到预期目标。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时效指标为资金发放及时率，预期指标值为等于100%，实际完成值为100%，指标达到预期目标。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经济成本指标为困难残疾人生活补助标准，预期指标值为小于等于110元/人/月，实际完成值为110元/人/月，指标达到预期目标。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经济成本指标为重度残疾人护理补助标准，预期指标值为小于等于110元/人/月，实际完成值为110元/人/月，指标达到预期目标。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Cs/>
          <w:color w:val="auto"/>
          <w:sz w:val="32"/>
          <w:szCs w:val="32"/>
          <w:highlight w:val="none"/>
        </w:rPr>
      </w:pPr>
      <w:r>
        <w:rPr>
          <w:rFonts w:ascii="仿宋_GB2312" w:hAnsi="仿宋" w:cs="宋体" w:hint="eastAsia"/>
          <w:bCs/>
          <w:color w:val="auto"/>
          <w:sz w:val="32"/>
          <w:szCs w:val="32"/>
          <w:highlight w:val="none"/>
        </w:rPr>
        <w:t xml:space="preserve">社会效益指标为困难残疾人和重度残疾人生活质量，预期指标值为不断提升，实际完成值为不断提升，指标达到预期目标。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社会效益指标为残疾人生存发展权益，预期指标值为有效保障，实际完成值为有效保障，指标达到预期目标。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满意度指标为困难残疾人和重度残疾人对优惠政策落实情况的满意度，预期指标值为大于等于90%，</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lang w:val="en-US" w:eastAsia="zh-CN"/>
        </w:rPr>
        <w:t xml:space="preserve">无</w:t>
      </w:r>
      <w:r>
        <w:rPr>
          <w:rFonts w:hint="eastAsia"/>
          <w:color w:val="auto"/>
          <w:sz w:val="32"/>
          <w:highlight w:val="none"/>
        </w:rPr>
        <w:t xml:space="preserve">。</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3B11B11A60D34C0CB7520F95EB255494_13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20</Pages>
  <Words>4616</Words>
  <Characters>4787</Characters>
  <Application>WPS Office_12.1.0.15120_F1E327BC-269C-435d-A152-05C5408002CA</Application>
  <DocSecurity>0</DocSecurity>
  <Lines>56</Lines>
  <Paragraphs>15</Paragraphs>
  <Company>P R C</Company>
  <CharactersWithSpaces>4789</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3B11B11A60D34C0CB7520F95EB255494_13</vt:lpwstr>
  </property>
  <property fmtid="{D5CDD505-2E9C-101B-9397-08002B2CF9AE}" pid="4" name="KSOTemplateDocerSaveRecord">
    <vt:lpwstr>eyJoZGlkIjoiNDI0NDJkOGYwMTkzMjYxMzMxMmY2Njg1ZjNkYzk2MzkiLCJ1c2VySWQiOiIzMzAyMjM5MTcifQ_x003D__x003D_</vt:lpwstr>
  </property>
</Properties>
</file>