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阿图什市阿湖乡农业（畜牧业）发展服务中心2024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制定本乡镇种植业生产的发展规划、生产计划、生产技术措施。组织农业技术培训、咨询服务工作。负责引进、新品种、新技术，为农民提供农业技术、信息服务和产业指导。负责农产品生产过程的安全检测、监测；对全乡农业机械进行管理</w:t>
      </w:r>
      <w:r>
        <w:rPr>
          <w:rFonts w:hint="eastAsia" w:ascii="仿宋_GB2312" w:hAnsi="仿宋_GB2312" w:eastAsia="仿宋_GB2312"/>
          <w:sz w:val="32"/>
          <w:lang w:eastAsia="zh-CN"/>
        </w:rPr>
        <w:t>、</w:t>
      </w:r>
      <w:r>
        <w:rPr>
          <w:rFonts w:ascii="仿宋_GB2312" w:hAnsi="仿宋_GB2312" w:eastAsia="仿宋_GB2312"/>
          <w:sz w:val="32"/>
        </w:rPr>
        <w:t>维修，提供</w:t>
      </w:r>
      <w:r>
        <w:rPr>
          <w:rFonts w:hint="eastAsia" w:ascii="仿宋_GB2312" w:hAnsi="仿宋_GB2312" w:eastAsia="仿宋_GB2312"/>
          <w:sz w:val="32"/>
          <w:lang w:eastAsia="zh-CN"/>
        </w:rPr>
        <w:t>农机配件</w:t>
      </w:r>
      <w:r>
        <w:rPr>
          <w:rFonts w:ascii="仿宋_GB2312" w:hAnsi="仿宋_GB2312" w:eastAsia="仿宋_GB2312"/>
          <w:sz w:val="32"/>
        </w:rPr>
        <w:t>，推广使用符合本乡实际的新农机</w:t>
      </w:r>
      <w:r>
        <w:rPr>
          <w:rFonts w:hint="eastAsia" w:ascii="仿宋_GB2312" w:hAnsi="仿宋_GB2312" w:eastAsia="仿宋_GB2312"/>
          <w:sz w:val="32"/>
          <w:lang w:eastAsia="zh-CN"/>
        </w:rPr>
        <w:t>、</w:t>
      </w:r>
      <w:r>
        <w:rPr>
          <w:rFonts w:ascii="仿宋_GB2312" w:hAnsi="仿宋_GB2312" w:eastAsia="仿宋_GB2312"/>
          <w:sz w:val="32"/>
        </w:rPr>
        <w:t>新技术，对行走机械及座机进行安全检查</w:t>
      </w:r>
      <w:r>
        <w:rPr>
          <w:rFonts w:hint="eastAsia" w:ascii="仿宋_GB2312" w:hAnsi="仿宋_GB2312" w:eastAsia="仿宋_GB2312"/>
          <w:sz w:val="32"/>
          <w:lang w:eastAsia="zh-CN"/>
        </w:rPr>
        <w:t>、</w:t>
      </w:r>
      <w:r>
        <w:rPr>
          <w:rFonts w:ascii="仿宋_GB2312" w:hAnsi="仿宋_GB2312" w:eastAsia="仿宋_GB2312"/>
          <w:sz w:val="32"/>
        </w:rPr>
        <w:t>监督</w:t>
      </w:r>
      <w:r>
        <w:rPr>
          <w:rFonts w:hint="eastAsia" w:ascii="仿宋_GB2312" w:hAnsi="仿宋_GB2312" w:eastAsia="仿宋_GB2312"/>
          <w:sz w:val="32"/>
          <w:lang w:eastAsia="zh-CN"/>
        </w:rPr>
        <w:t>。</w:t>
      </w:r>
      <w:r>
        <w:rPr>
          <w:rFonts w:ascii="仿宋_GB2312" w:hAnsi="仿宋_GB2312" w:eastAsia="仿宋_GB2312"/>
          <w:sz w:val="32"/>
        </w:rPr>
        <w:t>修复和改造本乡机电提灌。履行农机管理法规和规章赋予的其他职能；负责实施辖区内动物计划免疫、强制免疫、免疫档案建立、动物疫病控制。宣传与贯彻执行《</w:t>
      </w:r>
      <w:r>
        <w:rPr>
          <w:rFonts w:hint="eastAsia" w:ascii="仿宋_GB2312" w:hAnsi="仿宋_GB2312" w:eastAsia="仿宋_GB2312"/>
          <w:sz w:val="32"/>
          <w:lang w:eastAsia="zh-CN"/>
        </w:rPr>
        <w:t>中华人民共和国森林法</w:t>
      </w:r>
      <w:r>
        <w:rPr>
          <w:rFonts w:ascii="仿宋_GB2312" w:hAnsi="仿宋_GB2312" w:eastAsia="仿宋_GB2312"/>
          <w:sz w:val="32"/>
        </w:rPr>
        <w:t>》和林业方针、政策，了解和反映群众在林业生产中的要求和问题。负责辖区内林业资源管理工作，防止盗伐、滥伐</w:t>
      </w:r>
      <w:r>
        <w:rPr>
          <w:rFonts w:hint="eastAsia" w:ascii="仿宋_GB2312" w:hAnsi="仿宋_GB2312" w:eastAsia="仿宋_GB2312"/>
          <w:sz w:val="32"/>
          <w:lang w:eastAsia="zh-CN"/>
        </w:rPr>
        <w:t>森林</w:t>
      </w:r>
      <w:r>
        <w:rPr>
          <w:rFonts w:ascii="仿宋_GB2312" w:hAnsi="仿宋_GB2312" w:eastAsia="仿宋_GB2312"/>
          <w:sz w:val="32"/>
        </w:rPr>
        <w:t>和</w:t>
      </w:r>
      <w:r>
        <w:rPr>
          <w:rFonts w:hint="eastAsia" w:ascii="仿宋_GB2312" w:hAnsi="仿宋_GB2312" w:eastAsia="仿宋_GB2312"/>
          <w:sz w:val="32"/>
          <w:lang w:val="en-US" w:eastAsia="zh-CN"/>
        </w:rPr>
        <w:t>违规</w:t>
      </w:r>
      <w:r>
        <w:rPr>
          <w:rFonts w:ascii="仿宋_GB2312" w:hAnsi="仿宋_GB2312" w:eastAsia="仿宋_GB2312"/>
          <w:sz w:val="32"/>
        </w:rPr>
        <w:t>运输木材的现象发生。完成上级业务主管部门和乡镇党委、政府安排的各项工作。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阿图什市阿湖乡农业（畜牧业）发展服务中心2024年度，实有人数98人，其中：在职人员71人，减少24人；离休人员0人，增加0人；退休人员27人,增加5人。</w:t>
      </w:r>
    </w:p>
    <w:p>
      <w:pPr>
        <w:spacing w:line="580" w:lineRule="exact"/>
        <w:ind w:firstLine="640"/>
        <w:jc w:val="both"/>
      </w:pPr>
      <w:r>
        <w:rPr>
          <w:rFonts w:ascii="仿宋_GB2312" w:hAnsi="仿宋_GB2312" w:eastAsia="仿宋_GB2312"/>
          <w:sz w:val="32"/>
        </w:rPr>
        <w:t>阿图什市阿湖乡农业（畜牧业）发展服务中心无下属预算单位，下设4个科室，分别是：站长室、化验室、检疫室、品种改良室。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2024年度收入总计1,406.82万元，</w:t>
      </w:r>
      <w:r>
        <w:rPr>
          <w:rFonts w:ascii="仿宋_GB2312" w:hAnsi="仿宋_GB2312" w:eastAsia="仿宋_GB2312"/>
          <w:b w:val="0"/>
          <w:sz w:val="32"/>
        </w:rPr>
        <w:t>其中：本年收入合计1,406.82万元，使用非财政拨款结余（含专用结余）0.00万元，年初结转和结余0.00万元。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2024年度支出总计1,406.82万元，</w:t>
      </w:r>
      <w:r>
        <w:rPr>
          <w:rFonts w:ascii="仿宋_GB2312" w:hAnsi="仿宋_GB2312" w:eastAsia="仿宋_GB2312"/>
          <w:b w:val="0"/>
          <w:sz w:val="32"/>
        </w:rPr>
        <w:t>其中：本年支出合计1,406.82万元，结余分配0.00万元，年末结转和结余0.00万元。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收入支出总体与上年相比，减少213.67万元，下降13.19%，主要原因是：本年在职人员减少，相关人员经费较上年减少。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本年收入1,406.82万元，</w:t>
      </w:r>
      <w:r>
        <w:rPr>
          <w:rFonts w:ascii="仿宋_GB2312" w:hAnsi="仿宋_GB2312" w:eastAsia="仿宋_GB2312"/>
          <w:b w:val="0"/>
          <w:sz w:val="32"/>
        </w:rPr>
        <w:t>其中：财政拨款收入1,406.82万元，占100.00%；上级补助收入0.00万元，占0.00%；事业收入0.00万元，占0.00%；经营收入0.00万元，占0.00%；附属单位上缴收入0.00万元，占0.00%；其他收入0.00万元，占0.00%。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本年支出1,406.82万元，</w:t>
      </w:r>
      <w:r>
        <w:rPr>
          <w:rFonts w:ascii="仿宋_GB2312" w:hAnsi="仿宋_GB2312" w:eastAsia="仿宋_GB2312"/>
          <w:b w:val="0"/>
          <w:sz w:val="32"/>
        </w:rPr>
        <w:t>其中：基本支出1,406.82万元，占100.00%；项目支出0.00万元，占0.00%；上缴上级支出0.00万元，占0.00%；经营支出0.00万元，占0.00%；对附属单位补助支出0.00万元，占0.00%。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2024年度财政拨款收入总计1,406.82万元，</w:t>
      </w:r>
      <w:r>
        <w:rPr>
          <w:rFonts w:ascii="仿宋_GB2312" w:hAnsi="仿宋_GB2312" w:eastAsia="仿宋_GB2312"/>
          <w:b w:val="0"/>
          <w:sz w:val="32"/>
        </w:rPr>
        <w:t>其中：年初财政拨款结转和结余0.00万元，本年财政拨款收入1,406.82万元。</w:t>
      </w:r>
      <w:r>
        <w:rPr>
          <w:rFonts w:ascii="仿宋_GB2312" w:hAnsi="仿宋_GB2312" w:eastAsia="仿宋_GB2312"/>
          <w:b/>
          <w:sz w:val="32"/>
        </w:rPr>
        <w:t>财政拨款支出总计1,406.82万元，</w:t>
      </w:r>
      <w:r>
        <w:rPr>
          <w:rFonts w:ascii="仿宋_GB2312" w:hAnsi="仿宋_GB2312" w:eastAsia="仿宋_GB2312"/>
          <w:b w:val="0"/>
          <w:sz w:val="32"/>
        </w:rPr>
        <w:t>其中：年末财政拨款结转和结余0.00万元，本年财政拨款支出1,406.82万元。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减少213.67万元，下降13.19%，主要原因是：本年在职人员减少，相关人员经费较上年减少。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年初预算数1,682.43万元，决算数1,406.82万元，预决算差异率-16.38%，主要原因是：本年在职人员减少，年中调减人员经费，导致预决算存在差异。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2024年度一般公共预算财政拨款支出1,406.82万元，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减少213.67万元，下降13.19%，主要原因是：本年在职人员减少，相关人员经费较上年减少。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年初预算数1,682.43万元，决算数1,406.82万元，预决算差异率-16.38%，主要原因是：本年在职人员减少，年中调减人员经费，导致预决算存在差异。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1.社会保障和就业支出(类)189.82万元,占13.49%。</w:t>
      </w:r>
    </w:p>
    <w:p>
      <w:pPr>
        <w:spacing w:line="580" w:lineRule="exact"/>
        <w:ind w:firstLine="640"/>
        <w:jc w:val="both"/>
      </w:pPr>
      <w:r>
        <w:rPr>
          <w:rFonts w:ascii="仿宋_GB2312" w:hAnsi="仿宋_GB2312" w:eastAsia="仿宋_GB2312"/>
          <w:b w:val="0"/>
          <w:sz w:val="32"/>
        </w:rPr>
        <w:t>2.卫生健康支出(类)41.66万元,占2.96%。</w:t>
      </w:r>
    </w:p>
    <w:p>
      <w:pPr>
        <w:spacing w:line="580" w:lineRule="exact"/>
        <w:ind w:firstLine="640"/>
        <w:jc w:val="both"/>
      </w:pPr>
      <w:r>
        <w:rPr>
          <w:rFonts w:ascii="仿宋_GB2312" w:hAnsi="仿宋_GB2312" w:eastAsia="仿宋_GB2312"/>
          <w:b w:val="0"/>
          <w:sz w:val="32"/>
        </w:rPr>
        <w:t>3.农林水支出(类)1,069.85万元,占76.05%。</w:t>
      </w:r>
    </w:p>
    <w:p>
      <w:pPr>
        <w:spacing w:line="580" w:lineRule="exact"/>
        <w:ind w:firstLine="640"/>
        <w:jc w:val="both"/>
      </w:pPr>
      <w:r>
        <w:rPr>
          <w:rFonts w:ascii="仿宋_GB2312" w:hAnsi="仿宋_GB2312" w:eastAsia="仿宋_GB2312"/>
          <w:b w:val="0"/>
          <w:sz w:val="32"/>
        </w:rPr>
        <w:t>4.住房保障支出(类)105.49万元,占7.50%。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1.社会保障和就业支出(类)行政事业单位养老支出(款)事业单位离退休(项):支出决算数为31.05万元，比上年决算增加6.70万元，增长27.52%,主要原因是：本年退休人员增加，退休费支出增加。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129.88万元，比上年决算减少13.97万元，下降9.71%,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3.社会保障和就业支出(类)行政事业单位养老支出(款)机关事业单位职业年金缴费支出(项):支出决算数为28.89万元，比上年决算增加19.20万元，增长198.14%,主要原因是：本年新增退休人员，职业年金缴费支出增加。</w:t>
      </w:r>
    </w:p>
    <w:p>
      <w:pPr>
        <w:spacing w:line="580" w:lineRule="exact"/>
        <w:ind w:firstLine="640"/>
        <w:jc w:val="both"/>
      </w:pPr>
      <w:r>
        <w:rPr>
          <w:rFonts w:ascii="仿宋_GB2312" w:hAnsi="仿宋_GB2312" w:eastAsia="仿宋_GB2312"/>
          <w:b w:val="0"/>
          <w:sz w:val="32"/>
        </w:rPr>
        <w:t>4.社会保障和就业支出(类)抚恤(款)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抚恤(项):支出决算数为0.00万元，比上年决算减少5.86万元，下降100.00%,主要原因是：本年无新增</w:t>
      </w:r>
      <w:r>
        <w:rPr>
          <w:rFonts w:hint="eastAsia" w:ascii="仿宋_GB2312" w:hAnsi="仿宋_GB2312" w:eastAsia="仿宋_GB2312"/>
          <w:b w:val="0"/>
          <w:sz w:val="32"/>
          <w:lang w:val="en-US" w:eastAsia="zh-CN"/>
        </w:rPr>
        <w:t>去世</w:t>
      </w:r>
      <w:r>
        <w:rPr>
          <w:rFonts w:ascii="仿宋_GB2312" w:hAnsi="仿宋_GB2312" w:eastAsia="仿宋_GB2312"/>
          <w:b w:val="0"/>
          <w:sz w:val="32"/>
        </w:rPr>
        <w:t>人员，抚恤</w:t>
      </w:r>
      <w:r>
        <w:rPr>
          <w:rFonts w:hint="eastAsia" w:ascii="仿宋_GB2312" w:hAnsi="仿宋_GB2312" w:eastAsia="仿宋_GB2312"/>
          <w:b w:val="0"/>
          <w:sz w:val="32"/>
          <w:lang w:val="en-US" w:eastAsia="zh-CN"/>
        </w:rPr>
        <w:t>金</w:t>
      </w:r>
      <w:r>
        <w:rPr>
          <w:rFonts w:ascii="仿宋_GB2312" w:hAnsi="仿宋_GB2312" w:eastAsia="仿宋_GB2312"/>
          <w:b w:val="0"/>
          <w:sz w:val="32"/>
        </w:rPr>
        <w:t>支出较上年减少。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5.卫生健康支出(类)行政事业单位医疗(款)事业单位医疗(项):支出决算数为41.66万元，比上年决算减少2.55万元，下降5.77%,主要原因是：本年在职人员减少，事业单位医疗支出较上年减少。</w:t>
      </w:r>
    </w:p>
    <w:p>
      <w:pPr>
        <w:spacing w:line="580" w:lineRule="exact"/>
        <w:ind w:firstLine="640"/>
        <w:jc w:val="both"/>
      </w:pPr>
      <w:r>
        <w:rPr>
          <w:rFonts w:ascii="仿宋_GB2312" w:hAnsi="仿宋_GB2312" w:eastAsia="仿宋_GB2312"/>
          <w:b w:val="0"/>
          <w:sz w:val="32"/>
        </w:rPr>
        <w:t>6.农林水支出(类)农业农村(款)科技转化与推广服务(项):支出决算数为1,069.85万元，比上年决算减少197.92万元，下降15.61%,主要原因是：本年在职人员减少，导致相关支出较上年减少。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7.住房保障支出(类)住房改革支出(款)住房公积金(项):支出决算数为105.49万元，比上年决算减少19.27万元，下降15.45%,主要原因是：本年在职人员减少，住房公积金缴费较上年减少。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2024年度一般公共预算财政拨款基本支出1,406.82万元，其中：</w:t>
      </w:r>
      <w:r>
        <w:rPr>
          <w:rFonts w:ascii="仿宋_GB2312" w:hAnsi="仿宋_GB2312" w:eastAsia="仿宋_GB2312"/>
          <w:b/>
          <w:sz w:val="32"/>
        </w:rPr>
        <w:t>人员经费1,400.92万元，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公用经费5.90万元，</w:t>
      </w:r>
      <w:r>
        <w:rPr>
          <w:rFonts w:ascii="仿宋_GB2312" w:hAnsi="仿宋_GB2312" w:eastAsia="仿宋_GB2312"/>
          <w:b w:val="0"/>
          <w:sz w:val="32"/>
        </w:rPr>
        <w:t>包括：办公费、水费、电费、邮电费、取暖费、差旅费、维修（护）费、公务用车运行维护费、其他商品和服务支出。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2024年度财政拨款“三公”经费支出0.47万元，</w:t>
      </w:r>
      <w:r>
        <w:rPr>
          <w:rFonts w:ascii="仿宋_GB2312" w:hAnsi="仿宋_GB2312" w:eastAsia="仿宋_GB2312"/>
          <w:b w:val="0"/>
          <w:sz w:val="32"/>
        </w:rPr>
        <w:t>比上年增加0.47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0.47万元，占100.00%，比上年增加0.47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0.47万元，其中：公务用车购置费0.00万元，公务用车运行维护费0.47万元。公务用车运行维护费开支内容包括车辆加油费。公务用车购置数0辆，公务用车保有量1辆。国有资产占用情况中固定资产车辆0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借用其他单位车辆，车辆费用由本单位</w:t>
      </w:r>
      <w:r>
        <w:rPr>
          <w:rFonts w:hint="eastAsia" w:ascii="仿宋_GB2312" w:hAnsi="仿宋_GB2312" w:eastAsia="仿宋_GB2312"/>
          <w:b w:val="0"/>
          <w:sz w:val="32"/>
          <w:lang w:val="en-US" w:eastAsia="zh-CN"/>
        </w:rPr>
        <w:t>公务用车运行维护费</w:t>
      </w:r>
      <w:r>
        <w:rPr>
          <w:rFonts w:ascii="仿宋_GB2312" w:hAnsi="仿宋_GB2312" w:eastAsia="仿宋_GB2312"/>
          <w:b w:val="0"/>
          <w:sz w:val="32"/>
        </w:rPr>
        <w:t>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0.47万元，决算数0.47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0.47万元，决算数0.47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2024年度阿图什市阿湖乡农业（畜牧业）发展服务中心（事业单位）公用经费支出5.90万元，比上年增加0.00万元，增长0.00%，主要原因是：本年</w:t>
      </w:r>
      <w:r>
        <w:rPr>
          <w:rFonts w:hint="eastAsia" w:ascii="仿宋_GB2312" w:hAnsi="仿宋_GB2312" w:eastAsia="仿宋_GB2312"/>
          <w:b w:val="0"/>
          <w:sz w:val="32"/>
          <w:lang w:val="en-US" w:eastAsia="zh-CN"/>
        </w:rPr>
        <w:t>公用经费</w:t>
      </w:r>
      <w:r>
        <w:rPr>
          <w:rFonts w:ascii="仿宋_GB2312" w:hAnsi="仿宋_GB2312" w:eastAsia="仿宋_GB2312"/>
          <w:b w:val="0"/>
          <w:sz w:val="32"/>
        </w:rPr>
        <w:t>与上年相比一致，无变化。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w:t>
      </w:r>
      <w:bookmarkStart w:id="0" w:name="_GoBack"/>
      <w:bookmarkEnd w:id="0"/>
      <w:r>
        <w:rPr>
          <w:rFonts w:ascii="仿宋_GB2312" w:hAnsi="仿宋_GB2312" w:eastAsia="仿宋_GB2312"/>
          <w:b w:val="0"/>
          <w:sz w:val="32"/>
        </w:rPr>
        <w:t>因：本单位无绩效自评项目。下一步改进措施：本单位无绩效自评项目。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本单位无政府采购支出，因政府采购由阿图什市阿湖乡人民政府统一采购。</w:t>
      </w:r>
    </w:p>
    <w:p>
      <w:pPr>
        <w:spacing w:line="580" w:lineRule="exact"/>
        <w:ind w:firstLine="640"/>
        <w:jc w:val="both"/>
      </w:pPr>
      <w:r>
        <w:rPr>
          <w:rFonts w:ascii="仿宋_GB2312" w:hAnsi="仿宋_GB2312" w:eastAsia="仿宋_GB2312"/>
          <w:b w:val="0"/>
          <w:sz w:val="32"/>
        </w:rPr>
        <w:t>本年度本单位整体绩效自评表由阿图什市阿湖乡人民政府编报并公开。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9578FC"/>
    <w:rsid w:val="02F73D26"/>
    <w:rsid w:val="034D4FEF"/>
    <w:rsid w:val="043E5B56"/>
    <w:rsid w:val="06792773"/>
    <w:rsid w:val="09A729D8"/>
    <w:rsid w:val="0A3C58E8"/>
    <w:rsid w:val="0A7B4867"/>
    <w:rsid w:val="0B8C3ECC"/>
    <w:rsid w:val="0C3613A3"/>
    <w:rsid w:val="0C7227A7"/>
    <w:rsid w:val="0DCA6EF7"/>
    <w:rsid w:val="0DE6112E"/>
    <w:rsid w:val="0E4B1576"/>
    <w:rsid w:val="0EA04331"/>
    <w:rsid w:val="0F401CB3"/>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DB7BB3"/>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556F8"/>
    <w:rsid w:val="71473612"/>
    <w:rsid w:val="718F7F65"/>
    <w:rsid w:val="730A647B"/>
    <w:rsid w:val="73423603"/>
    <w:rsid w:val="737A5923"/>
    <w:rsid w:val="73DE4104"/>
    <w:rsid w:val="73FB6630"/>
    <w:rsid w:val="74CE04EC"/>
    <w:rsid w:val="74E76DCD"/>
    <w:rsid w:val="76660D7C"/>
    <w:rsid w:val="77ED6F44"/>
    <w:rsid w:val="795A0A34"/>
    <w:rsid w:val="7A0D3BC7"/>
    <w:rsid w:val="7A3A3CDB"/>
    <w:rsid w:val="7FB920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5290</Words>
  <Characters>5955</Characters>
  <Lines>0</Lines>
  <Paragraphs>0</Paragraphs>
  <TotalTime>79</TotalTime>
  <ScaleCrop>false</ScaleCrop>
  <LinksUpToDate>false</LinksUpToDate>
  <CharactersWithSpaces>5965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2025-09-22T09:46:21Z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