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外宣传工作经费项目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中共阿图什市委员会宣传部</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中共阿图什市委员会宣传部</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于楠西</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ab/>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1．项目背景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外宣经费是用于我市舆论宣传工作。精心组织重大典型人物的宣传，精心组织对外宣传，展示我市社会经济发展的良好形象，营造良好的舆论环境，经费使用全部符合预期效益和效果，符合正常发展状况和绩效目标要求，符合经费预算和现实发展水平。切实强化基层治理，巩固思想共识、稳定市域社会、安定市域民心，更有效更强力地夯实执政基础，强化执政资源，提升新闻舆论传播力、引导力</w:t>
      </w:r>
      <w:r>
        <w:rPr>
          <w:rStyle w:val="17"/>
          <w:rFonts w:hint="eastAsia" w:ascii="仿宋" w:hAnsi="仿宋" w:eastAsia="仿宋" w:cs="仿宋"/>
          <w:b w:val="0"/>
          <w:bCs w:val="0"/>
          <w:spacing w:val="-4"/>
          <w:sz w:val="32"/>
          <w:szCs w:val="32"/>
          <w:lang w:eastAsia="zh-CN"/>
        </w:rPr>
        <w:t>。</w:t>
      </w:r>
      <w:r>
        <w:rPr>
          <w:rStyle w:val="17"/>
          <w:rFonts w:hint="eastAsia" w:ascii="仿宋" w:hAnsi="仿宋" w:eastAsia="仿宋" w:cs="仿宋"/>
          <w:b w:val="0"/>
          <w:bCs w:val="0"/>
          <w:spacing w:val="-4"/>
          <w:sz w:val="32"/>
          <w:szCs w:val="32"/>
        </w:rPr>
        <w:t>组织全市各媒体开办“新时代、新思想、新使命、新征程”等专题、专栏，刊播系列评论员文章。精心打造新闻宣传品牌栏目。精心组织重大典型人物的宣传。精心组织对外宣传，展示我市社会经济发展的良好形象，营造良好的舆论环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2．主要内容及实施情况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（1）主要内容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项目实施内容：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根据《阿图什市委员会宣传部2023年财务预算工作会议纪要》，2023年度项目计划投入150万元，组织社火活动队伍21支队，并发放奖励15万元，印刷宣传单、宣传牌子和宣传册26500张，春晚活动经费20万元，新华网和人民网合作费10万元，宣传达人奖励500人、共10万元。城市宣传绘画及视频拍摄经费18万元。通过项目本项目，围绕当地经济，突出特色，做好对外新闻宣传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（2）实施情况：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主体：本项目的主管部门为中共阿图什市委员会宣传部,实施单位为中共阿图什市委员会宣传部，主要职责:项目实施过程中严格按照实施方案进行实施并及时进行监督管理，项目实施后进行及时验收及后期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实施时间：2023年1月-12月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实施结果：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3．资金投入和使用情况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资金投入情况：本项目总投资150万元，资金来源为本级部门预算。</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资金使用情况：根据项目实施情况，项目资金实际支付45.03万元，资金执行率达到30%。具体使用情况如下：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城市宣传绘画及视频拍摄经费:0.0346万元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春节社会活动队伍奖励费用：15万元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新华网和人民网合作费用：10万元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春节活动经费：20万元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度总体目标为：根据《阿图什市委员会宣传部2023年财务预算工作会议纪要》，2023年度项目计划投入150万元，组织社火活动队伍21支队，并发放奖励15万元，印刷宣传单、宣传牌子和宣传册26500张，春晚活动经费20万元，新华网和人民网合作费10万元，宣传达人奖励500人、共10万元。城市宣传绘画及视频拍摄经费18万元。通过项目本项目，围绕当地经济，突出特色，做好对外新闻宣传工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1．绩效评价目的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外宣传工作经费项目实施前期、过程及效果，评价财政预算资金使用的效率及效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绩效评价，客观地评判外宣传工作经费项目的管理绩效，了解和掌握2023年外宣传工作经费项目资金的具体情况，评价该项目资金安排的科学性、合理性、规范性和资金的使用成效，及时总结项目管理经验，完善项目管理办法，提高项目管理水平和资金使用效益。促使项目承担单位中共阿图什市委员会宣传部根据绩效评价中发现的问题，认真加以整改，及时调整和完善单位的工作计划和绩效目标并加强外宣传工作经费项目管理，提高管理水平，同时为项目后续资金投入、分配和管理提供决策依据。同时将绩效评价结果与项目预算挂钩，为2024年度外宣传工作经费项目资金的使用提供决策参考，进一步提高项目资金的使用效益及配置效率，实现财政资源配置效益与效率最大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2．绩效评价对象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对2023年外宣传工作经费项目从预算编制合理性、资金使用合规性、项目管理的规范性、实施情况、总体绩效目标、各项绩效指标完成情况以及预算执行情况进行科学性评价。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3．绩效评价范围</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（4）公开透明。绩效评价结果应依法依规公开，并自觉接受社会监督。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2．绩效评价指标体系</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对2023年外宣传工作经费项目的深入调研基础上，按照《项目支出绩效评价管理办法》（财预〔2020〕10号）对于指标体系的要求和规范，建立一套适合评价外宣传工作经费项目的指标体系，从项目决策、项目过程、项目产出和项目绩效四个维度全面考察外宣传工作经费项目资金的效益，并重点对于项目的产出和绩效进行总体分析，以达到通过指标体系的科学评价反思管理及决策问题的目标。（见附件1）</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3．绩效评价方法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公众评判法来评价本项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（1）成本效益分析法。是指将投入与产出、效益进行关联性分析的方法。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（3）因素分析法。是指综合分析影响绩效目标实现、实施效果的内外部因素的方法。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（4）最低成本法。是指在绩效目标确定的前提下，成本最小者为优的方法。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（5）公众评判法。是指通过专家评估、公众问卷及抽样调查等方式进行评判的方法。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4．绩效评价标准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（1）计划标准。指以预先制定的目标、计划、预算、定额等作为评价标准。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（2）行业标准。指参照国家公布的行业指标数据制定的评价标准。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（4）财政部门和预算部门确认或认可的其他标准。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外宣传工作经费项目属于延续项目，有相应的行业标准和历史标准，故采用计划标准、行业标准、历史标准评价该项目。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本次评价成立了评价工作组，成员如下：</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评价人</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职务</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职责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于楠西</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评价组组长</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组织安排绩效评价工作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如仙古丽</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评价组成员</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资料整理及信息汇总工作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塔什普拉提</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评价组成员</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出具项目绩效评价报告</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外宣传工作经费项目的内容和特征制定了评价指标体系及评价标准以及评价实施方案，修正并确定所需资料清单，最终确定实施方案。</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2．组织实施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外宣传工作经费项目资金的内容、操作流程、管理机制、资金使用方向等情况；进行项目支出部门评价各项工作信息采集，了解项目设置背景及资金使用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3．分析评价</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外宣传工作经费项目综合得分为80.07分，评价结果为良。</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2023年外宣传工作经费项目评价得分情况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指标类别</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分值</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评价得分</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备注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决策</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23</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23</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过程</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17</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13.5</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预算执行率扣3.5分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产出、成本</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30</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14.2</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指标完成了扣15.8分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效益</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30</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30</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合计</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100</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t>80.07</w:t>
      </w:r>
      <w:r>
        <w:rPr>
          <w:rStyle w:val="17"/>
          <w:rFonts w:hint="eastAsia" w:ascii="仿宋" w:hAnsi="仿宋" w:eastAsia="仿宋" w:cs="仿宋"/>
          <w:b w:val="0"/>
          <w:bCs w:val="0"/>
          <w:spacing w:val="-4"/>
          <w:sz w:val="32"/>
          <w:szCs w:val="32"/>
        </w:rPr>
        <w:tab/>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（二）评价结论</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2023年外宣传工作经费项目资金达到了年初设立的绩效目标，在实施过程中取得了良好的成效，具体表现在以下几点：</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通过本项目的实施2023年已完成组织社火活动队伍21支队，宣传达人奖励50人。项目的实施围绕了当地经济发展，展现当地突出特色，做好了对外新闻宣传工作。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全年外宣传工作经费项目支出共计45.03万元，评价得分值80.07分。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在资金管理方面，项目资金到位足额及时，到位率100%，根据产生的费用在资金及时支付，支付率30%。资金使用符合国家法规和财务管理制度；资金拨付有完整的审批程序和手续，符合项目预算批复或合同规定的用途；不存在截留、挤占、挪用、虚列支出等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2．项目实施</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（1）项目管理制度建设方面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评估结果作为申报2025年外宣传工作经费项目预算依据。继而进行该项目支出预算的编制、执行和上报等工作。在项目预算的编制工程中，坚持履行政府职能方面的轻重缓急程度进行先后排序，坚持对外宣传工作经费项目先进行论证，结合论证情况编制预算，最后由预算部门结合财力情况进行预算安排或追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（2）日常检查监督管理方面</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外宣传工作经费项目组织形式，明确了该项目经费的开支范围为外宣工作经费，严格做到专款专用，责任到人。在资金使用环节，严格遵守相关规定，严格按照我局资金财务审批流程办理款项支付。在会计核算环节，对本项目资金实际单独核算，确保财政资金专款专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（3）运用财务内控系统实时监管</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年初将财政批复的财政资金预算指标整体导入，对预算指标按照项目分类，从数量、质量、时效、满意度等方面分别进行管理控制，监控、</w:t>
      </w:r>
      <w:r>
        <w:rPr>
          <w:rStyle w:val="17"/>
          <w:rFonts w:hint="eastAsia" w:ascii="仿宋" w:hAnsi="仿宋" w:eastAsia="仿宋" w:cs="仿宋"/>
          <w:b w:val="0"/>
          <w:bCs w:val="0"/>
          <w:spacing w:val="-4"/>
          <w:sz w:val="32"/>
          <w:szCs w:val="32"/>
          <w:lang w:val="en-US" w:eastAsia="zh-CN"/>
        </w:rPr>
        <w:t>掌</w:t>
      </w:r>
      <w:r>
        <w:rPr>
          <w:rStyle w:val="17"/>
          <w:rFonts w:hint="eastAsia" w:ascii="仿宋" w:hAnsi="仿宋" w:eastAsia="仿宋" w:cs="仿宋"/>
          <w:b w:val="0"/>
          <w:bCs w:val="0"/>
          <w:spacing w:val="-4"/>
          <w:sz w:val="32"/>
          <w:szCs w:val="32"/>
        </w:rPr>
        <w:t>握预算实时信息，通过不定期检查预算执行情况，增强预算指标刚性。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依照预算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2023年外宣传工作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数量指标为组织春节社会活动队伍，预期指标值是等于25支队，实际完成值是等于21支队，指标未达到预期目标。原因：根据市本级实际组织队伍开展活动；措施：下一年度做好统计工作，确保项目无偏差；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印刷宣传单、宣传牌子和宣传册数量，预期指标值是等于2.65万张，实际完成值是等于0万张，指标未达到预期目标。原因：单位厉行节约资金，使用上年度印刷的宣传资料，因此本年未印刷；措施：下一年度做好项目管理工作，减少实施过程中的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数量指标为</w:t>
      </w:r>
      <w:r>
        <w:rPr>
          <w:rStyle w:val="17"/>
          <w:rFonts w:hint="eastAsia" w:ascii="仿宋" w:hAnsi="仿宋" w:eastAsia="仿宋" w:cs="仿宋"/>
          <w:b w:val="0"/>
          <w:bCs w:val="0"/>
          <w:spacing w:val="-4"/>
          <w:sz w:val="32"/>
          <w:szCs w:val="32"/>
          <w:lang w:eastAsia="zh-CN"/>
        </w:rPr>
        <w:t>宣传达人</w:t>
      </w:r>
      <w:r>
        <w:rPr>
          <w:rStyle w:val="17"/>
          <w:rFonts w:hint="eastAsia" w:ascii="仿宋" w:hAnsi="仿宋" w:eastAsia="仿宋" w:cs="仿宋"/>
          <w:b w:val="0"/>
          <w:bCs w:val="0"/>
          <w:spacing w:val="-4"/>
          <w:sz w:val="32"/>
          <w:szCs w:val="32"/>
        </w:rPr>
        <w:t>奖励人数，预期指标值是大于等于500人，实际完成值是等于50人，指标未达到预期目标。原因：2023年实际被评选人数50人，因此导致指标存在偏差；措施：下一年度做好项目前期计划工作，减少后期的偏差；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2．质量指标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质量指标为宣传资料验收合格率，预期指标值是等于100%，实际完成值是等于0%，指标未达到预期目标。原因：未印刷资料；措施：措施：后期做好项目前期计划工作，减少项目实施过程中的偏差；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3．时效指标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时效指标为活动按时完成率，预期指标值是等于100%，实际完成值是等于100%，指标达到预期目标。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项目完成时间，预期指标值是2023年12月，实际完成值是等于2023年12月，指标达到预期目标。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4．项目成本情况</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（1）经济成本指标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经济成本指标为春节社会活动队伍奖励费用，预期指标值是小于等于15万元，实际完成值是等于15万元，指标达到预期目标。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印刷宣传单、宣传牌子和宣传册成本，预期指标值是小于等于77万元，实际完成值是等于0万元，指标未达到预期目标。原因：单位厉行节约资金，使用上年度印刷的宣传资料，因此本年未印刷；措施：下一年度做好项目管理工作，减少实施过程中的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w:t>
      </w:r>
      <w:r>
        <w:rPr>
          <w:rStyle w:val="17"/>
          <w:rFonts w:hint="eastAsia" w:ascii="仿宋" w:hAnsi="仿宋" w:eastAsia="仿宋" w:cs="仿宋"/>
          <w:b w:val="0"/>
          <w:bCs w:val="0"/>
          <w:spacing w:val="-4"/>
          <w:sz w:val="32"/>
          <w:szCs w:val="32"/>
          <w:lang w:eastAsia="zh-CN"/>
        </w:rPr>
        <w:t>宣传达人</w:t>
      </w:r>
      <w:r>
        <w:rPr>
          <w:rStyle w:val="17"/>
          <w:rFonts w:hint="eastAsia" w:ascii="仿宋" w:hAnsi="仿宋" w:eastAsia="仿宋" w:cs="仿宋"/>
          <w:b w:val="0"/>
          <w:bCs w:val="0"/>
          <w:spacing w:val="-4"/>
          <w:sz w:val="32"/>
          <w:szCs w:val="32"/>
        </w:rPr>
        <w:t>奖励费用，预期指标值是小于等于10万元，实际完成值是等于0万元，指标未达到预期目标。原因：使用奖励性资金，未使用本项目资金，因此导致指标存在偏差；措施：后期做好项目资金管理工作，减少偏差。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城市宣传绘画及视频拍摄经费，预期指标值是小于等于18万元，实际完成值是等于0.0346万元，指标未达到预期目标。原因：由于资金支付资料不全，导致指标存在偏差；措施：后期做好项目管理工作，减少偏差。</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经济成本指标为新华网和人民网合作费用，预期指标值是小于等于10万元，实际完成值是等于10万元，指标达到预期目标。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经济成本指标为春节活动经费，预期指标值是小于等于20万元，实际完成值是等于20万元，指标达到预期目标。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（3）生态环境成本指标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2．社会效益指标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社会效益指标为做好对外新闻宣传工作，预期指标值是良好，实际完成值是良好，指标达到预期目标。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3．生态效益指标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无。</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4．满意度指标</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满意度指标为参加活动人员满意度，预期指标值是大于等于95%，实际完成值是等于95%，指标达到预期目标。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本项目实施效果较好的原因主要是管理制度完善、责任落实到位，跟踪考核机制完善且运行有效，在项目实施过程中创新管理办法，采用成本效益分析法、因素分析法的方式使项目取得了良好的效果。</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（二）存在的问题及原因分析</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原因：年初预算编制过高，项目年初计划编制不精准，项目实施过程中部分指标未完成，并财务支出资料不全，项目资金</w:t>
      </w:r>
      <w:bookmarkStart w:id="0" w:name="_GoBack"/>
      <w:bookmarkEnd w:id="0"/>
      <w:r>
        <w:rPr>
          <w:rStyle w:val="17"/>
          <w:rFonts w:hint="eastAsia" w:ascii="仿宋" w:hAnsi="仿宋" w:eastAsia="仿宋" w:cs="仿宋"/>
          <w:b w:val="0"/>
          <w:bCs w:val="0"/>
          <w:spacing w:val="-4"/>
          <w:sz w:val="32"/>
          <w:szCs w:val="32"/>
        </w:rPr>
        <w:t>执行率低，因此导致项目存在偏差。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7"/>
          <w:rFonts w:hint="eastAsia" w:ascii="仿宋" w:hAnsi="仿宋" w:eastAsia="仿宋" w:cs="仿宋"/>
          <w:b w:val="0"/>
          <w:bCs w:val="0"/>
          <w:spacing w:val="-4"/>
          <w:sz w:val="32"/>
          <w:szCs w:val="32"/>
        </w:rPr>
        <w:cr/>
      </w:r>
      <w:r>
        <w:rPr>
          <w:rStyle w:val="17"/>
          <w:rFonts w:hint="eastAsia" w:ascii="仿宋" w:hAnsi="仿宋" w:eastAsia="仿宋" w:cs="仿宋"/>
          <w:b w:val="0"/>
          <w:bCs w:val="0"/>
          <w:spacing w:val="-4"/>
          <w:sz w:val="32"/>
          <w:szCs w:val="32"/>
        </w:rPr>
        <w:br w:type="textWrapping"/>
      </w:r>
      <w:r>
        <w:rPr>
          <w:rStyle w:val="17"/>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6F91F18"/>
    <w:rsid w:val="07D931EA"/>
    <w:rsid w:val="1A652871"/>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52</TotalTime>
  <ScaleCrop>false</ScaleCrop>
  <LinksUpToDate>false</LinksUpToDate>
  <CharactersWithSpaces>721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2024-11-29T03:40:53Z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