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2023年度自治区援疆干部医疗费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中共阿图什市委员会组织部</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中共阿图什市委员会组织部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孟祥斌</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为保障援疆干部身体健康，提供良好的工作环境，使其更好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投入到援疆服务工作中，按照年初工作计划和预算批复，保障自治区援疆干部医疗费专项业务工作的开展，报销援疆干部的体检，医疗保险等相关费用支出。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2023年度自治区援疆干部医疗费的通知（克财行【2022】49号文件，根据自治区财政厅《关于提前下达2023年度自治区援疆干部医疗费的通知》（新财行【2022】266号）文件精神，将5.4万元资金用于阿图什市23名援疆干部2023年度医疗费，通过本项目的实施保障援疆干部日常身体检查以及医疗报销费用，确保援疆干部身体健康，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开展援疆工作。</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中共阿图什市委员会组织部,实施单位为中共阿图什市委员会组织部，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资金投入情况：本项目总投资5.4万元，资金来源为自治区转移支付。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资金使用情况：根据项目实施情况，项目资金实际支付0万元，资金执行率达到0%。具体使用情况如下：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2023年度自治区援疆干部医疗费成本：0万元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提前下达2023年度自治区援疆干部医疗费的通知（克财行【2022】49号文件，根据自治区财政厅《关于提前下达2023年度自治区援疆干部医疗费的通知》（新财行【2022】266号）文件精神，将5.4万元资金用于阿图什市23名援疆干部2023年度医疗费，通过本项目的实施保障援疆干部日常身体检查以及医疗报销费用，确保援疆干部身体健康，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开展援疆工作。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度自治区援疆干部医疗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度自治区援疆干部医疗费项目的管理绩效，了解和掌握2023年度自治区援疆干部医疗费项目资金的具体情况，评价该项目资金安排的科学性、合理性、规范性和资金的使用成效，及时总结项目管理经验，完善项目管理办法，提高项目管理水平和资金使用效益。促使项目承担单位中共阿图什市委员会组织部根据绩效评价中发现的问题，认真加以整改，及时调整和完善单位的工作计划和绩效目标并加强2023年度自治区援疆干部医疗费项目管理，提高管理水平，同时为项目后续资金投入、分配和管理提供决策依据。同时将绩效评价结果与项目预算挂钩，为2024年度自治区援疆干部医疗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对2023年度自治区援疆干部医疗费项目从预算编制合理性、资金使用合规性、项目管理的规范性、实施情况、总体绩效目标、各项绩效指标完成情况以及预算执行情况进行科学性评价。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度自治区援疆干部医疗费项目的深入调研基础上，按照《项目支出绩效评价管理办法》（财预〔2020〕10号）对于指标体系的要求和规范，建立一套适合评价2023年度自治区援疆干部医疗费项目的指标体系，从项目决策、项目过程、项目产出和项目绩效四个维度全面考察2023年度自治区援疆干部医疗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2023年度自治区援疆干部医疗费项目属于延续项目，有相应的行业标准和历史标准，故采用计划标准、行业标准、历史标准评价该项目。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孟祥斌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何慧黎</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刘路路</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度自治区援疆干部医疗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度自治区援疆干部医疗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度自治区援疆干部医疗费项目综合得分为87.5分，评价结果为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2023年度自治区援疆干部医疗费项目评价得分情况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22.5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87.5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2023年度自治区援疆干部医疗费项目资金达到了年初设立的绩效目标，在实施过程中取得了良好的成效，具体表现在以下几点：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通过本项目的实施2023年已完成援疆干部人数18人，保障援疆干部日常身体检查以及医疗报销费用，确保援疆干部身体健康，更好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开展援疆工作。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全年2023年度自治区援疆干部医疗费支出共计0万元，评价得分值87.5分。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自治区援疆干部医疗费项目预算依据。继而进行该项目支出预算的编制、执行和上报等工作。在项目预算的编制工程中，坚持履行政府职能方面的轻重缓急程度进行先后排序，坚持对2023年度自治区援疆干部医疗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度自治区援疆干部医疗费项目组织形式，明确了该项目经费的开支范围为2023年度自治区援疆干部医疗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自治区援疆干部医疗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数量指标为援疆干部人数，预期指标值是大于等于23人，实际完成值是等于18人，指标达到预期目标。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质量指标为资金使用合规率，预期指标值是等于100%，实际完成值是等于0%，指标未达到预期目标。原因：该笔资金需要产生之后再申请拨款；措施：医疗资金产生后及时拨付资金。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质量指标为医疗保障覆盖率，预期指标值是等于100%，实际完成值是等于100%，指标达到预期目标。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时效指标为补助资金下拨及时率，预期指标值是等于100%，实际完成值是等于0%，指标未达到预期目标。原因：该笔资金需要产生之后再申请拨款；措施：医疗资金产生后及时拨付资金。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项目实施产生的社会效益指标为确保援疆干部身体健康，预期指标值是有效保障，实际完成值是有效保障，指标达到预期目标。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满意度指标为援疆干部满意度，预期指标值是大于等于95%，实际完成值是等于95%，指标达到预期目标。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AB427B6"/>
    <w:rsid w:val="1DDD70C3"/>
    <w:rsid w:val="1FE12F1B"/>
    <w:rsid w:val="2AE11386"/>
    <w:rsid w:val="2D4C6AD2"/>
    <w:rsid w:val="2D5A6638"/>
    <w:rsid w:val="340D5924"/>
    <w:rsid w:val="3E9B7499"/>
    <w:rsid w:val="43B04001"/>
    <w:rsid w:val="45687296"/>
    <w:rsid w:val="4609551D"/>
    <w:rsid w:val="4D2606A1"/>
    <w:rsid w:val="4DD42C22"/>
    <w:rsid w:val="50796DE0"/>
    <w:rsid w:val="5DA70C36"/>
    <w:rsid w:val="64F70B80"/>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50</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2024-11-27T05:43:11Z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66F554BA1C40428A9848B7C5C497A895</vt:lpwstr>
  </property>
</Properties>
</file>