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社区运转经费项目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阿图什市幸福街道办事处</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阿图什市幸福街道办事处</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刘哲</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本项目的立项依据为《阿图什市幸福街道办事处会议纪要》。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根据《阿图什市幸福街道办事处会议纪要》，加强基层组织建设，保障街道社区工作正常开展，推动社区发展，提高居民素质，维护社会稳定，2023年开展保障社区运转期限12个月，采购办公用品数量12批次。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实施主体：本项目的主管部门为阿图什市幸福街道办事处,实施单位为阿图什市幸福街道办事处，主要职责项目实施过程中严格按照实施方案进行实施并及时进行监督管理，项目实施后进行及时验收及后期管理。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资金投入情况：本项目总投资165万元，资金来源为本级部门预算。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资金使用情况：根据项目实施情况，项目资金实际支付164.99万元，资金执行率达到100%。具体使用情况如下：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保障运转支出成本：44万元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社区办公费用支出：120.99万元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年度总体目标为：根据《阿图什市幸福街道办事处会议纪要》，本项目资金165万元用于社区各项业务支出，项目实施后将加强基层组织建设，保障街道社区工作正常开展，推动社区发展，提高居民素质。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社区运转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社区运转经费项目的管理绩效，了解和掌握2023年社区运转经费项目资金的具体情况，评价该项目资金安排的科学性、合理性、规范性和资金的使用成效，及时总结项目管理经验，完善项目管理办法，提高项目管理水平和资金使用效益。促使项目承担单位阿图什市幸福街道办事处根据绩效评价中发现的问题，认真加以整改，及时调整和完善单位的工作计划和绩效目标并加强社区运转经费项目管理，提高管理水平，同时为项目后续资金投入、分配和管理提供决策依据。同时将绩效评价结果与项目预算挂钩，为2024年度社区运转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对2023年社区运转经费项目从预算编制合理性、资金使用合规性、项目管理的规范性、实施情况、总体绩效目标、各项绩效指标完成情况以及预算执行情况进行科学性评价。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社区运转经费项目的深入调研基础上，按照《项目支出绩效评价管理办法》（财预〔2020〕10号）对于指标体系的要求和规范，建立一套适合评价社区运转经费项目的指标体系，从项目决策、项目过程、项目产出和项目绩效四个维度全面考察社区运转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社区运转经费项目属于延续项目，有相应的行业标准和历史标准，故采用计划标准、行业标准、历史标准评价该项目。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李耀辉</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刘哲</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尼依拉·库尔班</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社区运转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社区运转经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社区运转经费项目综合得分为99.99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29.99</w:t>
      </w:r>
      <w:r>
        <w:rPr>
          <w:rStyle w:val="18"/>
          <w:rFonts w:hint="eastAsia" w:ascii="仿宋" w:hAnsi="仿宋" w:eastAsia="仿宋" w:cs="仿宋"/>
          <w:b w:val="0"/>
          <w:bCs w:val="0"/>
          <w:spacing w:val="-4"/>
          <w:sz w:val="32"/>
          <w:szCs w:val="32"/>
        </w:rPr>
        <w:tab/>
        <w:t>指标完成情况扣0.01分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99.99</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通过本项目的实施2023年已完成保障社区运转期限12个月，采购办公用品数量12批次，加强基层组织建设，保障街道社区工作正常开展，推动社区发展，提高居民素质。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全年社区运转经费项目支出共计164.99万元，评价得分值99.99分。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社区运转经费项目预算依据。继而进行该项目支出预算的编制、执行和上报等工作。在项目预算的编制工程中，坚持履行政府职能方面的轻重缓急程度进行先后排序，坚持对社区运转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社区运转经费项目组织形式，明确了该项目经费的开支范围为社区运转经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数量指标为保障社区运转期限，预期指标值是等于12个月，实际完成值是等于12个月，指标达到预期目标。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数量指标为采购办公用品数量，预期指标值是大于等于12批次，实际完成值是等于12批次，指标达到预期目标。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时效指标为资金支付及时率，预期指标值是等于100%，实际完成值是等于100%，指标达到预期目标。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经济成本指标为保障运转支出成本，预期指标值是小于等于44万元，实际完成值是等于44万元，指标达到预期目标。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社区办公费用支出，预期指标值是小于等于121万元，实际完成值是等于120.99万元，指标未达到预期目标。原因：根据实际产生的费用进行支出，因此指标存在偏差；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项目实施产生的社会效益指标为保障社区业务工作正常开展，预期指标值是有效保障，实际完成值是有效保障，指标达到预期目标。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原因：项目年初预算安排计划不精准，导致项目设置指标存在偏差，未达到预期目标。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 w:val="7FEA5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43</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2024-11-28T13:56:53Z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E74F0A574C154632B5F3016A82312196</vt:lpwstr>
  </property>
</Properties>
</file>