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业务费用项目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阿图什市红十字会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阿图什市红十字会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沙迎春</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2024年05月30日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阿图什市红十字会是以实行人道主义为宗旨，从事人道主义工作的社会救助团体、全国性人民卫生救助，遵循国家的卫生和社会福利工作方针，协助政府动员和组织人民开展群众性的卫生救护和社会福利活动。1、宣传和执行《中华人民共和国红十字会法》和《中华人民共和国红十字标志使用办法》；2、开展备灾救灾工作。在自然灾害和突发事件中，开展救护和救助工作；根据自然灾害和突发事件的具体情况，由总会向国内外发出呼吁，依法接受国内外组织和个人的捐赠；地方各级红十字会在辖区内发出呼吁，依法接受国内外组织和个人的捐赠；及时向灾区群众和受难者提供急需的人道援助，参与灾后重建。3、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4、建设和管理中国造血干细胞捐献者资料库；开展捐献造血干细胞的宣传动员、组织工作；5、开展无偿献血的宣传推动工作，与各级人民政府共同对先进单位和个人进行表彰奖励；6、开展社会救助及相关服务工作。对易受损人群进行救助，为困难群众提供服务；在社区、农村中建立红十字服务站，开展服务群众、宣传培训、募捐救助等活动；开展帮助寻找失散亲人、重建家庭联系等其他人道服务工作；7、依法开展和推动遗体、器官（组织）捐献工作；开展艾滋病预防控制宣传和教育、关心爱护艾滋病病毒感染者、患者及其他人道救助工作；8、开展有益于青少年身心健康的红十字青少年活动；9、开展红十字志愿服务活动；10、宣传国际人道法、红十字运动基本原则，总会承担中国国际人道法国家委员会秘书处的日常工作；11、依法开展募捐活动；在公共场所设置红十字募捐箱并进行管理；依照法律法规自主处分募捐款物；12、兴办符合红十字会宗旨的社会福利事业；13、参加国际人道救援工作；开展与国际红十字组织和各国红十字会或红新月会及其他国际组织的交流与合作；14、完成人民政府委托事宜。根据自治州红十字会规划及红十字事业发展需要，按自治区有关文件要求，结合本单位实际工作职能、按照年度工作计划，开展业务经费项目。</w:t>
        <w:br/>
        <w:t>本项目的立项依据为自治区人民政府《关于进一步促进红十字事业发展的意见》新政发【2013】93号中的第六、十六条各级财政将红十字会各项事业经费列入财政预算，并根据红十字会事业发展的需要，逐年增加事业经费和人道救助经费等专项经费投入的规定，并结合我市实际，全面提升全市广大群众的防灾减灾能力及应急救护水平，更好地推动全市减灾创业行动。</w:t>
        <w:br/>
        <w:t>2．主要内容及实施情况</w:t>
        <w:br/>
        <w:t>（1）主要内容</w:t>
        <w:br/>
        <w:t>项目实施内容：</w:t>
        <w:br/>
        <w:t>根据《关于进一步促进红十字事业发展的意见》新政发【2013】93号中的第六、十六条，将红十字会各项事业经费列入财政预算，2023年度开展组织应急救护知识培训场次5场，参加培训人数200人，购买办公用品数量1批，全面提升全市广大群众的防灾减灾能力及应急救护水平，更好地推动全市减灾创业行动。</w:t>
        <w:br/>
        <w:t>（2）实施情况：</w:t>
        <w:br/>
        <w:t>实施主体：本项目的主管部门为阿图什市红十字会,实施单位为阿图什市红十字会，主要职责项目实施过程中严格按照实施方案进行实施并及时进行监督管理，项目实施后进行及时验收及后期管理。</w:t>
        <w:br/>
        <w:t>实施时间：2023年1月-12月</w:t>
        <w:br/>
        <w:t>实施结果：项目实施前进行充分调研，并制定项目实施方案，项目实施过程中严格按照实施方案进行实施并及时进行监督管理，项目实施后进行及时验收及后期维护。</w:t>
        <w:br/>
        <w:t>3．资金投入和使用情况</w:t>
        <w:br/>
        <w:t>资金投入情况：本项目总投资2万元，资金来源为本级部门预算。</w:t>
        <w:br/>
        <w:t>资金使用情况：根据项目实施情况，项目资金实际支付1.99万元，资金执行率达到99.5%。具体使用情况如下：</w:t>
        <w:br/>
        <w:t>组织应急救护知识培训成本：0.3万元</w:t>
        <w:br/>
        <w:t>购买办公用品及其他相关成本：1.69万元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关于进一步促进红十字事业发展的意见》新政发【2013】93号中的第六、十六条，将红十字会各项事业经费列入财政预算，2023年度本项目计划投入资金2万元，主要用于组织应急救护知识培训5场次、参加人数200多人、购买办公用品1批，交电话费，订报刊费等。通过项目的实施可促进社会稳定，全面提升全市广大群众的防灾减灾能力及应急救护水平，更好地推动全市减灾创业行动。</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业务费用项目实施前期、过程及效果，评价财政预算资金使用的效率及效益。</w:t>
        <w:br/>
        <w:t>通过绩效评价，客观地评判业务费用项目的管理绩效，了解和掌握2023年业务费用项目资金的具体情况，评价该项目资金安排的科学性、合理性、规范性和资金的使用成效，及时总结项目管理经验，完善项目管理办法，提高项目管理水平和资金使用效益。促使项目承担单位阿图什市红十字会根据绩效评价中发现的问题，认真加以整改，及时调整和完善单位的工作计划和绩效目标并加强业务费用项目管理，提高管理水平，同时为项目后续资金投入、分配和管理提供决策依据。同时将绩效评价结果与项目预算挂钩，为2024年度业务费用项目资金的使用提供决策参考，进一步提高项目资金的使用效益及配置效率，实现财政资源配置效益与效率最大化。</w:t>
        <w:br/>
        <w:t>2．绩效评价对象</w:t>
        <w:br/>
        <w:t>对2023年业务费用项目从预算编制合理性、资金使用合规性、项目管理的规范性、实施情况、总体绩效目标、各项绩效指标完成情况以及预算执行情况进行科学性评价。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业务费用项目的深入调研基础上，按照《项目支出绩效评价管理办法》（财预〔2020〕10号）对于指标体系的要求和规范，建立一套适合评价业务费用项目的指标体系，从项目决策、项目过程、项目产出和项目绩效四个维度全面考察业务费用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绩效评价方法主要包括成本效益分析法、比较法、因素分析法、最低成本法、公众评判法、标杆管理法等。根据评价对象的具体情况，采用成本效益法、比较法、因素分析法评价本项目。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业务费用项目属于延续项目，有相应的行业标准和历史标准，故采用计划标准、行业标准、历史标准评价该项目。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沙迎春	评价组组长	组织安排绩效评价工作</w:t>
        <w:br/>
        <w:t>霍军莲	评价组成员	资料整理及信息汇总工作</w:t>
        <w:br/>
        <w:t>艾尼·斯马依力	评价组成员	出具项目绩效评价报告</w:t>
        <w:br/>
        <w:t>2024年3月20日开始前期准备工作。评价组通过对评价对象前期调研，确定了评价的目的、方法以及评价的原则，根据业务费用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业务费用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业务费用项目综合得分为99.88分，评价结果为优。</w:t>
        <w:br/>
        <w:t>2023年业务费用项目评价得分情况</w:t>
        <w:br/>
        <w:t>指标类别	分值	评价得分	备注</w:t>
        <w:br/>
        <w:t>决策	23	23	</w:t>
        <w:br/>
        <w:t>过程	17	16.98	预算执行率扣0.02分</w:t>
        <w:br/>
        <w:t>产出、成本	30	29.9	指标完成情况扣0.1分</w:t>
        <w:br/>
        <w:t>效益	30	30	</w:t>
        <w:br/>
        <w:t>合计	100	99.88	</w:t>
        <w:br/>
        <w:t>（二）评价结论</w:t>
        <w:br/>
        <w:t>2023年业务费用项目资金达到了年初设立的绩效目标，在实施过程中取得了良好的成效，具体表现在以下几点：</w:t>
        <w:br/>
        <w:t>通过本项目的是实施2023年度已完成组织应急救护知识培训场次5场，参加培训人数200人，购买办公用品数量1批，全面提升全市广大群众的防灾减灾能力及应急救护水平，更好地推动全市减灾创业行动。</w:t>
        <w:br/>
        <w:t>全年业务费用项目支出共计1.99万元，评价得分值99.88分。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项目在资金投入方面，预算编制经过科学论证、有明确标准，资金额度与年度目标相适应，用以反映和考核项目预算编制的科学性、合理性情况。项目预算资金分配有测算依据，与项目单位或地方实际相适应。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对项目申请进行严格审核、筛选。根据拟申请预算项目，从相关性、预期绩效的可实现性、实施方案的有效性、预期绩效的可持续性及财政资金投入的可行性风险五个方面进行客观、公正的评估。</w:t>
        <w:br/>
        <w:t>评估结果作为申报2025年业务费用项目预算依据。继而进行该项目支出预算的编制、执行和上报等工作。在项目预算的编制工程中，坚持履行政府职能方面的轻重缓急程度进行先后排序，坚持对业务费用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业务费用项目组织形式，明确了该项目经费的开支范围为业务费用资金，严格做到专款专用，责任到人。在资金使用环节，严格遵守相关规定，严格按照我局资金财务审批流程办理款项支付。在会计核算环节，对本项目资金实际单独核算，确保部门预算资金专款专用。</w:t>
        <w:br/>
        <w:t>（3）运用财务内控系统实时监管</w:t>
        <w:br/>
        <w:t>年初将财政批复的部门预算资金预算指标整体导入，对预算指标按照项目分类，从数量、质量、时效、满意度等方面分别进行管理控制，监控、握预算实时信息，通过不定期检查预算执行情况，增强预算指标刚性。</w:t>
        <w:br/>
        <w:t>（4）严格按照政府采购制度规范实施政府采购。对于需要实时政府采购的活动，严格实施、履行采购手续，根据不同需求的经费采购类项目，选择合规可行的采购形式，并组织专家评审或公开招标，将采购政策、采购程序、采购过程规范化、透明化，提升项目相关资源和部门预算资金的使用效果。</w:t>
        <w:br/>
        <w:t>（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</w:t>
        <w:br/>
        <w:t>2023年业务费用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数量指标为组织应急救护知识培训场次，预期指标值是大于等于5场，实际完成值是等于2场，指标达到预期目标。</w:t>
        <w:br/>
        <w:t>数量指标为参加培训人数，预期指标值是大于等于200人，实际完成值是等于200人，指标达到预期目标。</w:t>
        <w:br/>
        <w:t>数量指标为购买办公用品数量，预期指标值是等于1批，实际完成值是等于1批，指标达到预期目标。</w:t>
        <w:br/>
        <w:t>2．质量指标</w:t>
        <w:br/>
        <w:t>质量指标为办公用品验收合格率，预期指标值是等于100%，实际完成值是等于100%，指标达到预期目标。</w:t>
        <w:br/>
        <w:t>3．时效指标</w:t>
        <w:br/>
        <w:t>时效指标为培训人员出勤率，预期指标值是大于等于95%，实际完成值是等于95%，指标达到预期目标。</w:t>
        <w:br/>
        <w:t>时效指标为项目完成时间，预期指标值是2023年12月，实际完成值是等于2023年12月，指标达到预期目标。</w:t>
        <w:br/>
        <w:t>4．项目成本情况</w:t>
        <w:br/>
        <w:t>（1）经济成本指标</w:t>
        <w:br/>
        <w:t>经济成本指标为组织应急救护知识培训成本，预期指标值是小于等于0.30万元，实际完成值是等于0.3万元，指标达到预期目标。</w:t>
        <w:br/>
        <w:t>经济成本指标为购买办公用品及其他相关成本，预期指标值是小于等于1.70万元，实际完成值是等于1.69万元，指标未达到预期目标。原因：根据实际产生的费用进行支出；措施：后期做好项目前期计划，减少偏差。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项目实施产生的社会效益指标为保障单位工作顺利开展，预期指标值是有效保障，实际完成值是有效保障，指标达到预期目标。</w:t>
        <w:br/>
        <w:t>3．生态效益指标</w:t>
        <w:br/>
        <w:t>无。</w:t>
        <w:br/>
        <w:t>4．满意度指标</w:t>
        <w:br/>
        <w:t>满意度指标为参加培训人员满意度，预期指标值是大于等于95%，实际完成值是等于95%，指标达到预期目标。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本项目实施效果较好的原因主要是管理制度完善、责任落实到位，跟踪考核机制完善且运行有效，在项目实施过程中创新管理办法，采用成本效益分析法、比较法、因素分析法使项目取得了良好的效果。</w:t>
        <w:br/>
        <w:t>（二）存在的问题及原因分析</w:t>
        <w:br/>
        <w:t>原因：项目年初安排计划不精准，导致项目设置指标存在偏差，未达到预期目标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预算编制工作，认真做好预算的编制。全面编制预算项目，优先保障固定性的、相对刚性的费用支出项目，尽量压缩变动性的、有控制空间的费用项目，进一步提高预算编制的科学性、严谨性和可控性。</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