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阿图什市上阿图什镇民生基础设施改造项目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阿图什市上阿图什镇人民政府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阿图什市上阿图什镇人民政府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阿帕尔阿吉</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财政专项彩票公益金资助各地州市重点社会公益项目预算的通知》（克财综【2022】16号）文件，在镇，村主要街道，道路及公共场所两旁安装太阳能路灯，美化乡村亮化环境，方便群众出行，提升城乡亮化建设整体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财政专项彩票公益金资助各地州市重点社会公益项目预算的通知》（克财综【2022】16号）文件，2023年开展安装路灯及附属设施数量230个，通过在镇，村主要街道，道路及公共场所两旁安装太阳能路灯，美化乡村亮化环境，方便群众出行，提升城乡亮化建设整体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上阿图什镇人民政府,实施单位为阿图什市上阿图什镇人民政府，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情况：本项目自2022年12月20日经《关于提前下达2023年自治区财政专项彩票公益金资助各地州市重点社会公益项目预算的通知》克财综〔2022〕16号，经阿图什市上阿图什镇人民政府党组会议，确定了项目领导小组，明确了责任分工：项目采用公开招标确定承包人为新疆曙疆建设集团有限公司，发包人为阿图什市上阿图什镇人民政府，并签订了项目合同。项目进行了验收并合格，项目已开始运营。项目实施过程中制定了相关管理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资金投入情况：本项目总投资350万元，资金来源为自治区转移支付。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资金使用情况：根据项目实施情况，项目资金实际支付350万元，资金执行率达到100%。具体使用情况如下：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采购路灯成本：350万元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2023年自治区财政专项彩票公益金资助各地州市重点社会公益项目预算的通知》（克财综【2022】16号）文件，下达资金350万元，用于安装路灯及附属设施数量230个；通过项目的实施，在镇，村主要街道，道路及公共场所两旁安装太阳能路灯，美化乡村亮化环境，方便群众出行，提升城乡亮化建设整体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上阿图什镇民生基础设施改造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上阿图什镇民生基础设施改造项目的管理绩效，了解和掌握2023年阿图什市上阿图什镇民生基础设施改造项目资金的具体情况，评价该项目资金安排的科学性、合理性、规范性和资金的使用成效，及时总结项目管理经验，完善项目管理办法，提高项目管理水平和资金使用效益。促使项目承担单位阿图什市上阿图什镇人民政府根据绩效评价中发现的问题，认真加以整改，及时调整和完善单位的工作计划和绩效目标并加强阿图什市上阿图什镇民生基础设施改造项目管理，提高管理水平，同时为项目后续资金投入、分配和管理提供决策依据。同时将绩效评价结果与项目预算挂钩，为2024年度阿图什市上阿图什镇民生基础设施改造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对2023年阿图什市上阿图什镇民生基础设施改造项目从预算编制合理性、资金使用合规性、项目管理的规范性、实施情况、总体绩效目标、各项绩效指标完成情况以及预算执行情况进行科学性评价。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上阿图什镇民生基础设施改造项目的深入调研基础上，按照《项目支出绩效评价管理办法》（财预〔2020〕10号）对于指标体系的要求和规范，建立一套适合评价阿图什市上阿图什镇民生基础设施改造项目的指标体系，从项目决策、项目过程、项目产出和项目绩效四个维度全面考察阿图什市上阿图什镇民生基础设施改造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阿图什市上阿图什镇民生基础设施改造项目属于建设类项目，有相应的行业标准和历史标准，故采用计划标准、行业标准、历史标准评价该项目。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袁海德</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张文科</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阿帕尔阿吉</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上阿图什镇民生基础设施改造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阿图什市上阿图什镇民生基础设施改造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上阿图什镇民生基础设施改造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2023年阿图什市上阿图什镇民生基础设施改造项目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2023年阿图什市上阿图什镇民生基础设施改造项目资金达到了年初设立的绩效目标，在实施过程中取得了良好的成效，具体表现在以下几点：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通过本项目的实施2023年已完成安装路灯及附属设施230个，在镇，村主要街道，道路及公共场所两旁安装太阳能路灯，美化乡村亮化环境，方便群众出行，提升城乡亮化建设整体水平。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全年阿图什市上阿图什镇民生基础设施改造项目支出共计350万元，评价得分值100分。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上阿图什镇民生基础设施改造项目预算依据。继而进行该项目支出预算的编制、执行和上报等工作。在项目预算的编制工程中，坚持履行政府职能方面的轻重缓急程度进行先后排序，坚持对阿图什市上阿图什镇民生基础设施改造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上阿图什镇民生基础设施改造项目组织形式，明确了该项目经费的开支范围为阿图什市上阿图什镇民生基础设施改造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r>
        <w:rPr>
          <w:rStyle w:val="18"/>
          <w:rFonts w:hint="eastAsia" w:ascii="仿宋" w:hAnsi="仿宋" w:eastAsia="仿宋" w:cs="仿宋"/>
          <w:b w:val="0"/>
          <w:bCs w:val="0"/>
          <w:spacing w:val="-4"/>
          <w:sz w:val="32"/>
          <w:szCs w:val="32"/>
        </w:rPr>
        <w:t>政府采购的活动，严格实施、履行采购手续，根据不同需求的经费采购类项目，选择</w:t>
      </w:r>
      <w:bookmarkStart w:id="0" w:name="_GoBack"/>
      <w:bookmarkEnd w:id="0"/>
      <w:r>
        <w:rPr>
          <w:rStyle w:val="18"/>
          <w:rFonts w:hint="eastAsia" w:ascii="仿宋" w:hAnsi="仿宋" w:eastAsia="仿宋" w:cs="仿宋"/>
          <w:b w:val="0"/>
          <w:bCs w:val="0"/>
          <w:spacing w:val="-4"/>
          <w:sz w:val="32"/>
          <w:szCs w:val="32"/>
        </w:rPr>
        <w:t>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上阿图什镇民生基础设施改造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数量指标为安装路灯及附属设施，预期指标值是大于等于230个，实际完成值是等于230个，指标达到预期目标。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时效指标为项目完成及时率，预期指标值是等于95%，实际完成值是等于95%，指标达到预期目标。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经济成本指标为采购路灯成本，预期指标值是小于等于1.50万元/个，实际完成值是等于1.5万元/个，指标达到预期目标。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项目实施产生的社会效益指标为收益总人口，预期指标值是大于等于5.20万人，实际完成值是等于5.2万人，指标达到预期目标。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项目实施产生的社会效益指标为对乡镇居民生活质量的提高，预期指标值是有所改善，实际完成值是有所改善，指标达到预期目标。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项目实施产生的社会效益指标为夜间照明及景观亮化，预期指标值是显著提升，实际完成值是显著提升，指标达到预期目标。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满意度指标为群众满意度，预期指标值是等于90%，实际完成值是等于95%，指标达到预期目标。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4882458"/>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47</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2024-11-11T03:12:31Z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33FE58CA3D9341449E27A6A972673D80</vt:lpwstr>
  </property>
</Properties>
</file>