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基本业务经费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阿图什市消防救援大队</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阿图什市消防救援大队</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罗川江</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深入贯彻落实习近平总书记关于应急管理工作重要论述和训词精神、自治区《关于推进消防救援事业高质量发展的意见》文件精神，根据阿图什市“十四五”规划，结合公共消防设施建设、消防救援队伍建设、优化消防车辆装备结构、推进“智慧消防”建设应用、综合治理消防安全突出问题，按照年度工作计划，开展业务经费项目。为进一步提升消防应急救援力量，保障人民生命财产安全，本项目的立项依据为《关于研究阿图什市消防救援大队2023年业务经费预算的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职能阿图什市消防救援大队积极履行国家综合性消防救援队承担的重大灾害事故和抢险救援等应急救援工作，2023年开展保障大队运转期限12个月，保障日常业务工作有序开展，有效保障了辖区群众生命财产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实施主体：本项目的主管部门为阿图什市消防救援大队,实施单位为阿图什市消防救援大队，主要职责项目实施过程中严格按照实施方案进行实施并及时进行监督管理，项目实施后进行及时验收及后期管理。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资金投入情况：本项目总投资393.22万元，资金来源为本级部门预算。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资金使用情况：根据项目实施情况，项目资金实际支付135.76万元，资金执行率达到34.5%。具体使用情况如下：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基本业务经费成本：135.76万元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职能阿图什市消防救援大队积极履行国家综合性消防救援队承担的重大灾害事故和抢险救援等应急救援工作，本项目投入393.22万元用于基本业务经费，以及保障日常业务工作有序开展，有效保障了辖区群众生命财产安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基本业务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基本业务经费项目的管理绩效，了解和掌握2023年基本业务经费项目资金的具体情况，评价该项目资金安排的科学性、合理性、规范性和资金的使用成效，及时总结项目管理经验，完善项目管理办法，提高项目管理水平和资金使用效益。促使项目承担单位阿图什市消防救援大队根据绩效评价中发现的问题，认真加以整改，及时调整和完善单位的工作计划和绩效目标并加强基本业务经费项目管理，提高管理水平，同时为项目后续资金投入、分配和管理提供决策依据。同时将绩效评价结果与项目预算挂钩，为2024年度基本业务经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对2023年基本业务经费项目从预算编制合理性、资金使用合规性、项目管理的规范性、实施情况、总体绩效目标、各项绩效指标完成情况以及预算执行情况进行科学性评价。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基本业务经费项目的深入调研基础上，按照《项目支出绩效评价管理办法》（财预〔2020〕10号）对于指标体系的要求和规范，建立一套适合评价基本业务经费项目的指标体系，从项目决策、项目过程、项目产出和项目绩效四个维度全面考察基本业务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基本业务经费项目属于延续项目，有相应的行业标准和历史标准，故采用计划标准、行业标准、历史标准评价该项目。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罗川江</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程美华</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张叶桃</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基本业务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基本业务经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罗川江</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程美华</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张叶桃</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基本业务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基本业务经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评估结果作为申报2025年基本业务经费项目预算依据。继而进行该项目支出预算的编制、执行和上报等工作。在项目预算的编制工程中，坚持</w:t>
      </w:r>
      <w:r>
        <w:rPr>
          <w:rStyle w:val="18"/>
          <w:rFonts w:hint="eastAsia" w:ascii="仿宋" w:hAnsi="仿宋" w:eastAsia="仿宋" w:cs="仿宋"/>
          <w:b w:val="0"/>
          <w:bCs w:val="0"/>
          <w:spacing w:val="-4"/>
          <w:sz w:val="32"/>
          <w:szCs w:val="32"/>
          <w:lang w:eastAsia="zh-CN"/>
        </w:rPr>
        <w:t>按</w:t>
      </w:r>
      <w:r>
        <w:rPr>
          <w:rStyle w:val="18"/>
          <w:rFonts w:hint="eastAsia" w:ascii="仿宋" w:hAnsi="仿宋" w:eastAsia="仿宋" w:cs="仿宋"/>
          <w:b w:val="0"/>
          <w:bCs w:val="0"/>
          <w:spacing w:val="-4"/>
          <w:sz w:val="32"/>
          <w:szCs w:val="32"/>
        </w:rPr>
        <w:t>履行政府职能方面的轻重缓急程度进行先后排序，坚持对基本业务经费项目先进行论证，结合论证情况编制预算，最后由预算部门结合财力情况进行预算安排或追加。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基本业务经费项目组织形式，明确了该项目经费的开支范围为基本业务经费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基本业务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数量指标为保障大队运转期限，预期指标值是等于12个月，实际完成值是等于12个月，指标达到预期目标。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质量指标为资金使用合规率，预期指标值是等于100%，实际完成值是等于100%，指标达到预期目标。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发放及时率，预期指标值是等于100%，实际完成值是等于34.5%，指标未达到预期目标。原因：资金支付手续不全，导致指标未完成；措施：下一年度做好项目管理，减少偏差。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项目实施产生的社会效益指标为保障日常业务工作有序开展，预期指标值是有效保障，实际完成值是有效保障，指标达到预期目标。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满意度指标为干部职工满意度，预期指标值是大于等于98%，实际完成值是等于95%，指标达到预期目标。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原因：资金支付手续不全，导致项目设置指标存在偏差，未达到预期目标。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495173D"/>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42</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2024-11-19T04:32:45Z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610F02F60421441582DF386E202CA89C</vt:lpwstr>
  </property>
</Properties>
</file>