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中央补助地方公共文化服务体系建设资金项目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阿图什市歌舞团</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阿图什市歌舞团</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赵国峰</w:t>
      </w:r>
    </w:p>
    <w:p>
      <w:pPr>
        <w:spacing w:line="540" w:lineRule="exact"/>
        <w:ind w:firstLine="360" w:firstLineChars="100"/>
        <w:rPr>
          <w:rStyle w:val="18"/>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2024年05月29日</w:t>
      </w:r>
    </w:p>
    <w:p>
      <w:pPr>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为了积极落实各级党委、政府的决策部署，抓好党的建设、文化润疆、维护稳定、日常业务工作，做到“两不误、两促进”。中央补助地方公共文化服务体系建设资金项目资金利用重大节点，持续开展丰富多彩的文化活动；深入开展“我的中国梦·文化进万家”送戏下乡演出；积极开展各级各类演出任务，加快文化发展；开展</w:t>
      </w:r>
      <w:r>
        <w:rPr>
          <w:rStyle w:val="18"/>
          <w:rFonts w:hint="eastAsia" w:ascii="仿宋" w:hAnsi="仿宋" w:eastAsia="仿宋" w:cs="仿宋"/>
          <w:b w:val="0"/>
          <w:bCs w:val="0"/>
          <w:spacing w:val="-4"/>
          <w:sz w:val="32"/>
          <w:szCs w:val="32"/>
          <w:lang w:eastAsia="zh-CN"/>
        </w:rPr>
        <w:t>相关</w:t>
      </w:r>
      <w:r>
        <w:rPr>
          <w:rStyle w:val="18"/>
          <w:rFonts w:hint="eastAsia" w:ascii="仿宋" w:hAnsi="仿宋" w:eastAsia="仿宋" w:cs="仿宋"/>
          <w:b w:val="0"/>
          <w:bCs w:val="0"/>
          <w:spacing w:val="-4"/>
          <w:sz w:val="32"/>
          <w:szCs w:val="32"/>
        </w:rPr>
        <w:t>活动；用心创作，不断打磨精品力作，讴歌新时代、赞美总书记、歌唱共产党</w:t>
      </w:r>
      <w:r>
        <w:rPr>
          <w:rStyle w:val="18"/>
          <w:rFonts w:hint="eastAsia" w:ascii="仿宋" w:hAnsi="仿宋" w:eastAsia="仿宋" w:cs="仿宋"/>
          <w:b w:val="0"/>
          <w:bCs w:val="0"/>
          <w:spacing w:val="-4"/>
          <w:sz w:val="32"/>
          <w:szCs w:val="32"/>
          <w:lang w:eastAsia="zh-CN"/>
        </w:rPr>
        <w:t>，</w:t>
      </w:r>
      <w:r>
        <w:rPr>
          <w:rStyle w:val="18"/>
          <w:rFonts w:hint="eastAsia" w:ascii="仿宋" w:hAnsi="仿宋" w:eastAsia="仿宋" w:cs="仿宋"/>
          <w:b w:val="0"/>
          <w:bCs w:val="0"/>
          <w:spacing w:val="-4"/>
          <w:sz w:val="32"/>
          <w:szCs w:val="32"/>
        </w:rPr>
        <w:t>大力推动文化润疆工程在阿图什落地生根，将党的惠民政策送入寻常百姓家，成为帕米尔高原上的红色文艺轻骑兵。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项目实施内容：（与绩效目标一致）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关于提前下达2022年中央补助地方公共文化服务体系建设（重点项目）补助资金预算的通知（克财教【2022】3号）文件精神，本次下达资金27万元，主要用于引导和支持地方提供基本公共文化服务项目，加强基层公共文化服务人才队伍建设；通过项目的实施支持加快构建现代公共文化服务体系，促进基本公共文化标准化、均等化等工作2023年开展公共文化云艺术普及3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实施主体：本项目的主管部门为阿图什市歌舞团,实施单位为阿图什市歌舞团，主要职责项目实施过程中严格按照实施方案进行实施并及时进行监督管理，项目实施后进行及时验收及后期管理。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实施时间：2023年6月-12月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实施结果：项目实施前进行充分调研，并制定项目实施方案，项目实施过程中严格按照实施方案进行实施并及时进行监督管理，项目实施后进行及时验收及后期维护。</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资金投入情况：本项目总投资27万元，资金来源为中央转移支付。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资金使用情况：根据项目实施情况，项目资金实际支付25.6万元，资金执行率达到94.8%。具体使用情况如下：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公共文化云开展艺术普及成本：25.6万元</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年度总体目标为：根据《关于提前下达2022年中央补助地方公共文化服务体系建设（重点项目）补助资金预算的通知（克财教【2022】3号）文件精神，本次下达资金27万元，主要用于引导和支持地方提供基本公共文化服务项目，加强基层公共文化服务人才队伍建设；通过项目的实施支持加快构建现代公共文化服务体系，促进基本公共文化标准化、均等化。</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中央补助地方公共文化服务体系建设资金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绩效评价，客观地评判中央补助地方公共文化服务体系建设资金项目的管理绩效，了解和掌握2023年中央补助地方公共文化服务体系建设资金项目资金的具体情况，评价该项目资金安排的科学性、合理性、规范性和资金的使用成效，及时总结项目管理经验，完善项目管理办法，提高项目管理水平和资金使用效益。促使项目承担单位阿图什市歌舞团根据绩效评价中发现的问题，认真加以整改，及时调整和完善单位的工作计划和绩效目标并加强中央补助地方公共文化服务体系建设资金项目管理，提高管理水平，同时为项目后续资金投入、分配和管理提供决策依据。同时将绩效评价结果与项目预算挂钩，为2024年度中央补助地方公共文化服务体系建设资金的使用提供决策参考，进一步提高项目资金的使用效益及配置效率，实现财政资源配置效益与效率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对2023年中央补助地方公共文化服务体系建设资金项目从预算编制合理性、资金使用合规性、项目管理的规范性、实施情况、总体绩效目标、各项绩效指标完成情况以及预算执行情况进行科学性评价。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从项目决策（包括绩效目标、决策过程）、项目管理（包括项目资金、项目实施）、项目产出（包括项目产出数量、产出质量、产出时效和产出成本）项目效益四个维度进行评价，评价对象为2023年度财政下达预算绩效管理所有项目支出，评价核心为预算资金的支出完成情况和效果。</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对2023年中央补助地方公共文化服务体系建设资金项目的深入调研基础上，按照《项目支出绩效评价管理办法》（财预〔2020〕10号）对于指标体系的要求和规范，建立一套适合评价中央补助地方公共文化服务体系建设资金项目的指标体系，从项目决策、项目过程、项目产出和项目绩效四个维度全面考察中央补助地方公共文化服务体系建设资金项目资金的效益，并重点对于项目的产出和绩效进行总体分析，以达到通过指标体系的科学评价反思管理及决策问题的目标。（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绩效评价方法主要包括成本效益分析法、比较法、因素分析法、最低成本法、公众评判法、标杆管理法等。根据评价对象的具体情况，采用成本效益分析法、比较法、最低成本法评价本项目。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（1）成本效益分析法。是指将投入与产出、效益进行关联性分析的方法。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（2）比较法。是指将实施情况与绩效目标、历史情况、不同部门和地区同类支出情况进行比较的方法。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（3）最低成本法。是指在绩效目标确定的前提下，成本最小者为优的方法。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（1）计划标准。指以预先制定的目标、计划、预算、定额等作为评价标准。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（2）行业标准。指参照国家公布的行业指标数据制定的评价标准。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（3）历史标准。指参照历史数据制定的评价标准，为体现绩效改进的原则，在可实现的条件下应当确定相对较高的评价标准。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（4）财政部门和预算部门确认或认可的其他标准。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中央补助地方公共文化服务体系建设资金项目属于新增项目，有相应的行业标准和历史标准，故采用计划标准、行业标准、历史标准评价该项目。</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评价人</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职务</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职责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夏木西努尔</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评价组组长</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组织安排绩效评价工作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赵国峰</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评价组成员</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资料整理及信息汇总工作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玛依热</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评价组成员</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出具项目绩效评价报告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3月20日开始前期准备工作。评价组通过对评价对象前期调研，确定了评价的目的、方法以及评价的原则，根据中央补助地方公共文化服务体系建设资金项目的内容和特征制定了评价指标体系及评价标准以及评价实施方案，修正并确定所需资料清单，最终确定实施方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4月1日-4月20日，评价工作进入实施阶段。数据采集方面，评价组整理单位前期提交的各项资料，与项目实施负责人沟通，了解中央补助地方公共文化服务体系建设资金的内容、操作流程、管理机制、资金使用方向等情况；进行项目支出部门评价各项工作信息采集，了解项目设置背景及资金使用等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2024年4月21日-5月20日，评价组按照绩效评价的原则和规范，对取得的资料进行审查核实，对采集的数据进行分析，按照绩效评价指标评分表逐项进行打分、分析，汇总各方评价结果，综合分析并形成评价结论。</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中央补助地方公共文化服务体系建设资金项目综合得分为99.34分，评价结果为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2023年中央补助地方公共文化服务体系建设资金项目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评价得分情况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指标类别</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分值</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评价得分</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备注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决策</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23</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23</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过程</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17</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16.74</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预算执行率扣0.26分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产出、成本</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30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29.6</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资金支付及时率扣0.4分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效益</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30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30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99.34</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2023年中央补助地方公共文化服务体系建设资金项目资金达到了年初设立的绩效目标，在实施过程中取得了良好的成效，具体表现在以下几点：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通过本项目的实施2023年已完成公共文化云开展</w:t>
      </w:r>
      <w:bookmarkStart w:id="0" w:name="_GoBack"/>
      <w:bookmarkEnd w:id="0"/>
      <w:r>
        <w:rPr>
          <w:rStyle w:val="18"/>
          <w:rFonts w:hint="eastAsia" w:ascii="仿宋" w:hAnsi="仿宋" w:eastAsia="仿宋" w:cs="仿宋"/>
          <w:b w:val="0"/>
          <w:bCs w:val="0"/>
          <w:spacing w:val="-4"/>
          <w:sz w:val="32"/>
          <w:szCs w:val="32"/>
        </w:rPr>
        <w:t>艺术普及3次，用于引导和支持地方提供基本公共文化服务，加强基层公共文化服务人才队伍建设；支持加快构建现代公共文化服务体系，促进基本公共文化标准化、均等化。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全年中央补助地方公共文化服务体系建设资金项目支出共计25.6万元，评价得分值99.34分。</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本项目的立项符合相关法规政策及部门职责，依据充分；项目按照规定的程序申请设立；审批文件、材料符合相关要求；项目前期已经过必要的可行性研究、专家论证、风险评估、绩效评估、集体决策。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根据相关文件要求设置了绩效目标，项目绩效目标基本合理，与实际工作内容相关；项目预期产出效益和效果符合正常的业绩水平；与预算确定的项目投资额或资金量相匹配。将项目绩效目标细化分解为具体的绩效指标；通过清晰、可衡量的指标值予以体现；与项目目标任务数或计划数相对应。</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项目在资金投入方面，预算编制经过科学论证、有明确标准，资金额度与年度目标相适应，用以反映和考核项目预算编制的科学性、合理性情况。项目预算资金分配有测算依据，与项目单位或地方实际相适应。</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1．资金管理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资金管理方面，项目资金到位足额及时，并及时支付。资金使用符合国家法规和财务管理制度；资金拨付有完整的审批程序和手续，符合项目预算批复或合同规定的用途；不存在截留、挤占、挪用、虚列支出等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（1）项目管理制度建设方面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对项目申请进行严格审核、筛选。根据拟申请预算项目，从相关性、预期绩效的可实现性、实施方案的有效性、预期绩效的可持续性及财政资金投入的可行性风险五个方面进行客观、公正的评估。</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估结果作为申报2025年中央补助地方公共文化服务体系建设资金项目预算依据。继而进行该项目支出预算的编制、执行和上报等工作。在项目预算的编制工程中，坚持履行政府职能方面的轻重缓急程度进行先后排序，坚持对中央补助地方公共文化服务体系建设资金项目先进行论证，结合论证情况编制预算，最后由预算部门结合财力情况进行预算安排或追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（2）日常检查监督管理方面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完善监管规章制度。在项目预算的执行过程中，会同阿图什市财政局从资金申请、资金使用、会计核算三个环节加强资金管理。在项目资金申请环节，负责科室严格按照国库集中支付流程向市财政局申请财政资金，我局通过召开党组会议确定中央补助地方公共文化服务体系建设资金项目组织形式，明确了该项目经费的开支范围为中央补助地方公共文化服务体系建设资金，严格做到专款专用，责任到人。在资金使用环节，严格遵守相关规定，严格按照我局资金财务审批流程办理款项支付。在会计核算环节，对本项目资金实际单独核算，确保部门预算资金专款专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（3）运用财务内控系统实时监管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年初将财政批复的部门预算资金预算指标整体导入，对预算指标按照项目分类，从数量、质量、时效、满意度等方面分别进行管理控制，监控、</w:t>
      </w:r>
      <w:r>
        <w:rPr>
          <w:rStyle w:val="18"/>
          <w:rFonts w:hint="eastAsia" w:ascii="仿宋" w:hAnsi="仿宋" w:eastAsia="仿宋" w:cs="仿宋"/>
          <w:b w:val="0"/>
          <w:bCs w:val="0"/>
          <w:spacing w:val="-4"/>
          <w:sz w:val="32"/>
          <w:szCs w:val="32"/>
          <w:lang w:eastAsia="zh-CN"/>
        </w:rPr>
        <w:t>掌</w:t>
      </w:r>
      <w:r>
        <w:rPr>
          <w:rStyle w:val="18"/>
          <w:rFonts w:hint="eastAsia" w:ascii="仿宋" w:hAnsi="仿宋" w:eastAsia="仿宋" w:cs="仿宋"/>
          <w:b w:val="0"/>
          <w:bCs w:val="0"/>
          <w:spacing w:val="-4"/>
          <w:sz w:val="32"/>
          <w:szCs w:val="32"/>
        </w:rPr>
        <w:t>握预算实时信息，通过不定期检查预算执行情况，增强预算指标刚性。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依照财政资金管理制度，按照不定期检查与项目周期检查相结合的方式，对财政资金的使用情况进行监督检查。重点督查专项资金的使用进度，资金落实情况，对发现的问题，采取措施及时纠正、强化管理，有效杜绝了专项资金在分配使用过程中的违纪违规现象的发生，确保专项资金安全使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中央补助地方公共文化服务体系建设资金项目在实施阶段均制定了具体的组织实施文件，各个项目均经过项目申报、项目评审、项目核准备案、资金拨付、项目验收等流程。其中项目申报环节以文件的形式下发申报指南，明确资金支付范围和重点、支持条件、组织方式和申报要求。项目后期管理环节包括监督、检查项目的执行情况，协调解决项目执行中的重大问题，保障项目按进度正常进行、组织项目验收等。</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本次评价认为：该项目组织机构设置合理，政策及管理办法基本完善，所有项目均按照流程执行，中期有检查，后期有验收。</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数量指标为公共文化云开展艺术普及，预期指标值是大于等于3次，实际完成值是等于3次，指标达到预期目标。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质量指标为戏曲进乡村演出节目中地方戏曲曲目占比，预期指标值是大于等于50%，实际完成值是等于50%，指标达到预期目标。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质量指标为公共文化云项目年度重点任务完成率，预期指标值是大于等于90%，实际完成值是等于90%，指标达到预期目标。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时效指标为项目完成时间，预期指标值是2023年12月，实际完成值是等于2023年12月，指标达到预期目标。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时效指标为资金支付及时率，预期指标值是等于100%，实际完成值是等于95%，指标未达到预期目标。原因：支付手续不完整。措施：完善支付手续，保障资金完成支付。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4．项目成本情况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（1）经济成本指标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（2）社会成本指标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（3）生态环境成本指标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项目实施产生的社会效益指标为群众文化活动参加人次增长率，预期指标值是大于等于4%，实际完成值是等于4%，指标达到预期目标。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项目实施产生的社会效益指标为促进当地基本公共文化建设，预期指标值是有效促进，实际完成值是有效促进</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满意度指标为群众对国家基本公共文化服务满意度，预期指标值是大于等于90%，实际完成值是等于90%，指标达到预期目标。</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五、主要经验及做法、存在的问题及原因分析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本项目实施效果较好的原因主要是管理制度完善、责任落实到位，跟踪考核机制完善且运行有效，在项目实施过程中创新管理办法，采用成本效益分析法、因素分析法、最低成本法使项目取得了良好的效果。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（二）存在的问题及原因分析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原因：支付手续不完整，导致资金支付不及时，未达到预期目标。</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开展进度的跟踪，确保项目绩效目标的完成。规范程序，严格把关。进一步完善项目申报、审核、公示、审批等程序，严格审核切实做好项目信息公开，公开内容要及时、完整、真实，确保项目公平、公开、公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健全制度，加强督促。针对项目实施中存在的问题，进一步完善相关制度，加强督促检查，确保质量安全和建设进度；同时及时完善资料。</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无。</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0D0C7C2E"/>
    <w:rsid w:val="0E210D61"/>
    <w:rsid w:val="1E2A35C4"/>
    <w:rsid w:val="2AE11386"/>
    <w:rsid w:val="2D4C6AD2"/>
    <w:rsid w:val="2D5A6638"/>
    <w:rsid w:val="30557F3B"/>
    <w:rsid w:val="340D5924"/>
    <w:rsid w:val="43B04001"/>
    <w:rsid w:val="45687296"/>
    <w:rsid w:val="4609551D"/>
    <w:rsid w:val="4D2606A1"/>
    <w:rsid w:val="4DD42C22"/>
    <w:rsid w:val="50796DE0"/>
    <w:rsid w:val="50B00152"/>
    <w:rsid w:val="56C81148"/>
    <w:rsid w:val="5B40080B"/>
    <w:rsid w:val="5DA70C36"/>
    <w:rsid w:val="689F5CF5"/>
    <w:rsid w:val="69D54202"/>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53</TotalTime>
  <ScaleCrop>false</ScaleCrop>
  <LinksUpToDate>false</LinksUpToDate>
  <CharactersWithSpaces>721</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Administrator</cp:lastModifiedBy>
  <cp:lastPrinted>2018-12-31T10:56:00Z</cp:lastPrinted>
  <dcterms:modified xsi:type="dcterms:W3CDTF">2024-10-27T02:09:25Z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B4532D99D00C40E5B84B3C90724DF43A</vt:lpwstr>
  </property>
</Properties>
</file>