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阿图什市年鉴印刷费用</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阿图什市地方志编纂委员会办公室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阿图什市地方志编纂委员会办公室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刘晓梅</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州“十四五”规划及地方事业行业发展需要，按自治区年鉴编撰工作要求，结合本单位地方志编撰工作职责，按照年度工作计划，开展年鉴经费项目。为进一步做好“一年一鉴”编撰工作要求，提升年鉴编撰工作质量，达到“存史、资政、教化、育人”工作效果，本项目的立项依据为《地方志工作条例》、《新疆维吾尔自治区实施&lt;地方志工作条例&gt;办法》、《新疆维吾尔自治区地方志事业“十四五”发展规划》等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28万元，2023年开展编制印刷出版《阿图什市年鉴（2022）》500册、《阿图什市年鉴（2023）》500册，以及开展年鉴编纂交流培训费、办公用品费、打印复印费、年鉴资料三审三校邮寄费、县市交叉学习交流费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地方志编纂委员会办公室,实施单位为阿图什市地方志编纂委员会办公室，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资金投入情况：本项目总投资28万元，资金来源为本级部门预算。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资金使用情况：根据项目实施情况，项目资金实际支付13.22万元，资金执行率达到47.2%。具体使用情况如下：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年鉴相关业务工作开展成本：0万元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年鉴印刷成本：13.22万元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年度总体目标为：本项目总投资28万元，主要用</w:t>
      </w:r>
      <w:r>
        <w:rPr>
          <w:rStyle w:val="18"/>
          <w:rFonts w:hint="eastAsia" w:ascii="仿宋" w:hAnsi="仿宋" w:eastAsia="仿宋" w:cs="仿宋"/>
          <w:b w:val="0"/>
          <w:bCs w:val="0"/>
          <w:spacing w:val="-4"/>
          <w:sz w:val="32"/>
          <w:szCs w:val="32"/>
          <w:lang w:eastAsia="zh-CN"/>
        </w:rPr>
        <w:t>于</w:t>
      </w:r>
      <w:bookmarkStart w:id="0" w:name="_GoBack"/>
      <w:bookmarkEnd w:id="0"/>
      <w:r>
        <w:rPr>
          <w:rStyle w:val="18"/>
          <w:rFonts w:hint="eastAsia" w:ascii="仿宋" w:hAnsi="仿宋" w:eastAsia="仿宋" w:cs="仿宋"/>
          <w:b w:val="0"/>
          <w:bCs w:val="0"/>
          <w:spacing w:val="-4"/>
          <w:sz w:val="32"/>
          <w:szCs w:val="32"/>
        </w:rPr>
        <w:t>编制印刷出版《阿图什市年鉴（2022）》500册、《阿图什市年鉴（2023）》500册，以及开展年鉴编纂交流培训费、办公用品费、打印复印费、年鉴资料三审三校邮寄费、县市交叉学习交流费等工作，项目的实施有利于全面、详实、客观</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反映我市政治、经济、文化等各个领域取得的重大成就及新的变化，通过本项目实施达到对史志文化资源进行挖掘、开发、保护和利用，做好“存史、资政、教化、育人”的效果。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阿图什市年鉴印刷费用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阿图什市年鉴印刷费用项目的管理绩效，了解和掌握2023年阿图什市年鉴印刷费用项目资金的具体情况，评价该项目资金安排的科学性、合理性、规范性和资金的使用成效，及时总结项目管理经验，完善项目管理办法，提高项目管理水平和资金使用效益。促使项目承担单位阿图什市地方志编纂委员会办公室根据绩效评价中发现的问题，认真加以整改，及时调整和完善单位的工作计划和绩效目标并加强阿图什市年鉴印刷费用项目管理，提高管理水平，同时为项目后续资金投入、分配和管理提供决策依据。同时将绩效评价结果与项目预算挂钩，为2024年度阿图什市年鉴印刷费用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对2023年阿图什市年鉴印刷费用项目从预算编制合理性、资金使用合规性、项目管理的规范性、实施情况、总体绩效目标、各项绩效指标完成情况以及预算执行情况进行科学性评价。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谁支出、谁自评</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阿图什市年鉴印刷费用项目的深入调研基础上，按照《项目支出绩效评价管理办法》（财预〔2020〕10号）对于指标体系的要求和规范，建立一套适合评价阿图什市年鉴印刷费用项目的指标体系，从项目决策、项目过程、项目产出和项目绩效四个维度全面考察阿图什市年鉴印刷费用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阿图什市年鉴印刷费用项目属于延续项目，有相应的行业标准和历史标准，故采用计划标准、行业标准、历史标准评价该项目。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宋红霞</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吴晓丽</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宁静</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阿图什市年鉴印刷费用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阿图什市年鉴印刷费用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阿图什市年鉴印刷费用项目综合得分为78.13分，评价结果为一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2023年阿图什市年鉴印刷费用项目评价得分情况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14.36</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预算执行率扣2.64分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10.77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指标完成情况扣19.23分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78.13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2023年阿图什市年鉴印刷费用项目资金达到了年初设立的绩效目标，在实施过程中取得了良好的成效，具体表现在以下几点：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通过本项目的实施2023年已完成出版年鉴书籍数量500册，对史志文化资源进行挖掘、开发、保护和利用，做好“存史、资政、教化、育人”的效果。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全年阿图什市年鉴印刷费用项目支出共计13.22万元，评价得分值78.13分。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市年鉴印刷费用项目预算依据。继而进行该项目支出预算的编制、执行和上报等工作。在项目预算的编制工程中，坚持履行政府职能方面的轻重缓急程度进行先后排序，坚持对阿图什市年鉴印刷费用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阿图什市年鉴印刷费用项目组织形式，明确了该项目经费的开支范围为阿图什市年鉴印刷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掌握</w:t>
      </w:r>
      <w:r>
        <w:rPr>
          <w:rStyle w:val="18"/>
          <w:rFonts w:hint="eastAsia" w:ascii="仿宋" w:hAnsi="仿宋" w:eastAsia="仿宋" w:cs="仿宋"/>
          <w:b w:val="0"/>
          <w:bCs w:val="0"/>
          <w:spacing w:val="-4"/>
          <w:sz w:val="32"/>
          <w:szCs w:val="32"/>
        </w:rPr>
        <w:t>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市年鉴印刷费用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出版年鉴书籍数量，预期指标值是等于1000册，实际完成值是等于500册，指标未达到预期目标。原因：年初计划过高，根据地方实际情况进行出版；措施：下一年度做好年前计划，减少项目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质量指标为年鉴发放率，预期指标值是大于等于95%，实际完成值是等于100%，指标达到预期目标。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质量指标为年鉴成品合格率，预期指标值是等于100%，实际完成值是等于100%，指标达到预期目标。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资金支付及时率，预期指标值是等于100%，实际完成值是等于47.2%，指标未达到预期目标。原因：项目未完成年度任务，资金执行率偏低；措施：下一年度做好年前项目计划，合理安排预算，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年鉴相关业务工作开展成本，预期指标值是小于等于4万元，实际完成值是等于0万元，指标未达到预期目标。原因：未产生业务工作经费，因此指标存在偏差；措施：下一年度做好计划，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年鉴印刷成本，预期指标值是小于等于24万元，实际完成值是等于13.22万元，指标未达到预期目标。原因：根据实际工作所需资金进行支出，因此指标未完成；措施：下一年度合理安排预算资金，减少实施过程中的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项目实施产生的社会效益指标为年鉴使用率，预期指标值是等于100%，实际完成值是等于100%，指标达到预期目标。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满意度指标为年鉴使用人员满意度，预期指标值是大于等于95%，实际完成值是等于95%，指标达到预期目标。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4F9148D"/>
    <w:rsid w:val="050D668E"/>
    <w:rsid w:val="07D931EA"/>
    <w:rsid w:val="1AF17B97"/>
    <w:rsid w:val="2AE11386"/>
    <w:rsid w:val="2D4C6AD2"/>
    <w:rsid w:val="2D5A6638"/>
    <w:rsid w:val="340D5924"/>
    <w:rsid w:val="43B04001"/>
    <w:rsid w:val="45687296"/>
    <w:rsid w:val="4609551D"/>
    <w:rsid w:val="4D2606A1"/>
    <w:rsid w:val="4DD42C22"/>
    <w:rsid w:val="50796DE0"/>
    <w:rsid w:val="5B4C2D57"/>
    <w:rsid w:val="5DA70C36"/>
    <w:rsid w:val="6A1C7557"/>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13</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2024-10-23T00:52:03Z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7A80891322484ACDBBC95102868AFB64</vt:lpwstr>
  </property>
</Properties>
</file>