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阿图什市兼职教研员管理办法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为加强我市各级各类学校教研队伍建设，充分发挥兼职教研员的作用，有效地开展教学改革和科学研究，提高全市基础教育教研水平，特制定以下办法。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第一条</w:t>
      </w:r>
      <w:r>
        <w:rPr>
          <w:rFonts w:hint="eastAsia" w:ascii="方正仿宋_GBK" w:hAnsi="方正仿宋_GBK" w:eastAsia="方正仿宋_GBK" w:cs="方正仿宋_GBK"/>
          <w:sz w:val="32"/>
          <w:szCs w:val="32"/>
        </w:rPr>
        <w:t>为加强我市教研队伍的建设和管理，健全市、校</w:t>
      </w:r>
      <w:r>
        <w:rPr>
          <w:rFonts w:hint="eastAsia" w:ascii="方正仿宋_GBK" w:hAnsi="方正仿宋_GBK" w:eastAsia="方正仿宋_GBK" w:cs="方正仿宋_GBK"/>
          <w:sz w:val="32"/>
          <w:szCs w:val="32"/>
          <w:lang w:val="en-US" w:eastAsia="zh-CN"/>
        </w:rPr>
        <w:t>两</w:t>
      </w:r>
      <w:r>
        <w:rPr>
          <w:rFonts w:hint="eastAsia" w:ascii="方正仿宋_GBK" w:hAnsi="方正仿宋_GBK" w:eastAsia="方正仿宋_GBK" w:cs="方正仿宋_GBK"/>
          <w:sz w:val="32"/>
          <w:szCs w:val="32"/>
        </w:rPr>
        <w:t>级教研</w:t>
      </w:r>
      <w:r>
        <w:rPr>
          <w:rFonts w:hint="eastAsia" w:ascii="方正仿宋_GBK" w:hAnsi="方正仿宋_GBK" w:eastAsia="方正仿宋_GBK" w:cs="方正仿宋_GBK"/>
          <w:sz w:val="32"/>
          <w:szCs w:val="32"/>
          <w:lang w:val="en-US" w:eastAsia="zh-CN"/>
        </w:rPr>
        <w:t>部门</w:t>
      </w:r>
      <w:r>
        <w:rPr>
          <w:rFonts w:hint="eastAsia" w:ascii="方正仿宋_GBK" w:hAnsi="方正仿宋_GBK" w:eastAsia="方正仿宋_GBK" w:cs="方正仿宋_GBK"/>
          <w:sz w:val="32"/>
          <w:szCs w:val="32"/>
        </w:rPr>
        <w:t>形成上下联动，优势互补，协调运作的良好格局，进一步提升我市教研工作水平，全面提高教育教学质量。根据教研工作需要，市</w:t>
      </w:r>
      <w:r>
        <w:rPr>
          <w:rFonts w:hint="eastAsia" w:ascii="方正仿宋_GBK" w:hAnsi="方正仿宋_GBK" w:eastAsia="方正仿宋_GBK" w:cs="方正仿宋_GBK"/>
          <w:sz w:val="32"/>
          <w:szCs w:val="32"/>
          <w:lang w:val="en-US" w:eastAsia="zh-CN"/>
        </w:rPr>
        <w:t>教育教学研究中心将</w:t>
      </w:r>
      <w:r>
        <w:rPr>
          <w:rFonts w:hint="eastAsia" w:ascii="方正仿宋_GBK" w:hAnsi="方正仿宋_GBK" w:eastAsia="方正仿宋_GBK" w:cs="方正仿宋_GBK"/>
          <w:sz w:val="32"/>
          <w:szCs w:val="32"/>
        </w:rPr>
        <w:t>在全市中小学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幼儿园</w:t>
      </w:r>
      <w:r>
        <w:rPr>
          <w:rFonts w:hint="eastAsia" w:ascii="方正仿宋_GBK" w:hAnsi="方正仿宋_GBK" w:eastAsia="方正仿宋_GBK" w:cs="方正仿宋_GBK"/>
          <w:sz w:val="32"/>
          <w:szCs w:val="32"/>
        </w:rPr>
        <w:t>教师中，选聘一批具有较高教育教学水平和教研能力的教师担任兼职教研员。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第二条</w:t>
      </w:r>
      <w:r>
        <w:rPr>
          <w:rFonts w:hint="eastAsia" w:ascii="方正仿宋_GBK" w:hAnsi="方正仿宋_GBK" w:eastAsia="方正仿宋_GBK" w:cs="方正仿宋_GBK"/>
          <w:sz w:val="32"/>
          <w:szCs w:val="32"/>
        </w:rPr>
        <w:t>兼职教研员</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rPr>
        <w:t>学校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教师、学生和市教育局之间的桥梁，是贯彻党的教育方针、改革教学方法、传播教改信息、探讨教学规律、提高教育质量不可缺少的中坚力量。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兼职教研员的职责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第三条兼职教研员的职责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1.学习、研究党的教育方针政策，根据国家和</w:t>
      </w:r>
      <w:r>
        <w:rPr>
          <w:rFonts w:hint="eastAsia" w:ascii="方正仿宋_GBK" w:hAnsi="方正仿宋_GBK" w:eastAsia="方正仿宋_GBK" w:cs="方正仿宋_GBK"/>
          <w:sz w:val="32"/>
          <w:szCs w:val="32"/>
          <w:lang w:val="en-US" w:eastAsia="zh-CN"/>
        </w:rPr>
        <w:t>自治区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自治州</w:t>
      </w:r>
      <w:r>
        <w:rPr>
          <w:rFonts w:hint="eastAsia" w:ascii="方正仿宋_GBK" w:hAnsi="方正仿宋_GBK" w:eastAsia="方正仿宋_GBK" w:cs="方正仿宋_GBK"/>
          <w:sz w:val="32"/>
          <w:szCs w:val="32"/>
        </w:rPr>
        <w:t>教育行政部门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市教育行政部门的有关规定，结合</w:t>
      </w:r>
      <w:r>
        <w:rPr>
          <w:rFonts w:hint="eastAsia" w:ascii="方正仿宋_GBK" w:hAnsi="方正仿宋_GBK" w:eastAsia="方正仿宋_GBK" w:cs="方正仿宋_GBK"/>
          <w:sz w:val="32"/>
          <w:szCs w:val="32"/>
          <w:lang w:val="en-US" w:eastAsia="zh-CN"/>
        </w:rPr>
        <w:t>我</w:t>
      </w:r>
      <w:r>
        <w:rPr>
          <w:rFonts w:hint="eastAsia" w:ascii="方正仿宋_GBK" w:hAnsi="方正仿宋_GBK" w:eastAsia="方正仿宋_GBK" w:cs="方正仿宋_GBK"/>
          <w:sz w:val="32"/>
          <w:szCs w:val="32"/>
        </w:rPr>
        <w:t>市实际，积极开展教育教学理论和教育教学实践研究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带头主持参与教育科研课题研究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收集和撰写对教育教学有指导意义的论文、调查报告和经验总结，及时总结、推广课改</w:t>
      </w:r>
      <w:r>
        <w:rPr>
          <w:rFonts w:hint="eastAsia" w:ascii="方正仿宋_GBK" w:hAnsi="方正仿宋_GBK" w:eastAsia="方正仿宋_GBK" w:cs="方正仿宋_GBK"/>
          <w:sz w:val="32"/>
          <w:szCs w:val="32"/>
          <w:lang w:val="en-US" w:eastAsia="zh-CN"/>
        </w:rPr>
        <w:t>理念</w:t>
      </w:r>
      <w:r>
        <w:rPr>
          <w:rFonts w:hint="eastAsia" w:ascii="方正仿宋_GBK" w:hAnsi="方正仿宋_GBK" w:eastAsia="方正仿宋_GBK" w:cs="方正仿宋_GBK"/>
          <w:sz w:val="32"/>
          <w:szCs w:val="32"/>
        </w:rPr>
        <w:t>和教研成果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2.立足教学岗位，深入</w:t>
      </w:r>
      <w:r>
        <w:rPr>
          <w:rFonts w:hint="eastAsia" w:ascii="方正仿宋_GBK" w:hAnsi="方正仿宋_GBK" w:eastAsia="方正仿宋_GBK" w:cs="方正仿宋_GBK"/>
          <w:sz w:val="32"/>
          <w:szCs w:val="32"/>
          <w:lang w:val="en-US" w:eastAsia="zh-CN"/>
        </w:rPr>
        <w:t>调</w:t>
      </w:r>
      <w:r>
        <w:rPr>
          <w:rFonts w:hint="eastAsia" w:ascii="方正仿宋_GBK" w:hAnsi="方正仿宋_GBK" w:eastAsia="方正仿宋_GBK" w:cs="方正仿宋_GBK"/>
          <w:sz w:val="32"/>
          <w:szCs w:val="32"/>
        </w:rPr>
        <w:t>查研究教学情况，发现问题，分析问题，解决问题。参与市</w:t>
      </w:r>
      <w:r>
        <w:rPr>
          <w:rFonts w:hint="eastAsia" w:ascii="方正仿宋_GBK" w:hAnsi="方正仿宋_GBK" w:eastAsia="方正仿宋_GBK" w:cs="方正仿宋_GBK"/>
          <w:sz w:val="32"/>
          <w:szCs w:val="32"/>
          <w:lang w:val="en-US" w:eastAsia="zh-CN"/>
        </w:rPr>
        <w:t>教育教学研究中心对学校的</w:t>
      </w:r>
      <w:r>
        <w:rPr>
          <w:rFonts w:hint="eastAsia" w:ascii="方正仿宋_GBK" w:hAnsi="方正仿宋_GBK" w:eastAsia="方正仿宋_GBK" w:cs="方正仿宋_GBK"/>
          <w:sz w:val="32"/>
          <w:szCs w:val="32"/>
        </w:rPr>
        <w:t>教</w:t>
      </w:r>
      <w:r>
        <w:rPr>
          <w:rFonts w:hint="eastAsia" w:ascii="方正仿宋_GBK" w:hAnsi="方正仿宋_GBK" w:eastAsia="方正仿宋_GBK" w:cs="方正仿宋_GBK"/>
          <w:sz w:val="32"/>
          <w:szCs w:val="32"/>
          <w:lang w:val="en-US" w:eastAsia="zh-CN"/>
        </w:rPr>
        <w:t>育教</w:t>
      </w:r>
      <w:r>
        <w:rPr>
          <w:rFonts w:hint="eastAsia" w:ascii="方正仿宋_GBK" w:hAnsi="方正仿宋_GBK" w:eastAsia="方正仿宋_GBK" w:cs="方正仿宋_GBK"/>
          <w:sz w:val="32"/>
          <w:szCs w:val="32"/>
        </w:rPr>
        <w:t>学检查、督导评估、教育调研等工作，分析</w:t>
      </w:r>
      <w:r>
        <w:rPr>
          <w:rFonts w:hint="eastAsia" w:ascii="方正仿宋_GBK" w:hAnsi="方正仿宋_GBK" w:eastAsia="方正仿宋_GBK" w:cs="方正仿宋_GBK"/>
          <w:sz w:val="32"/>
          <w:szCs w:val="32"/>
          <w:lang w:val="en-US" w:eastAsia="zh-CN"/>
        </w:rPr>
        <w:t>我市教</w:t>
      </w:r>
      <w:r>
        <w:rPr>
          <w:rFonts w:hint="eastAsia" w:ascii="方正仿宋_GBK" w:hAnsi="方正仿宋_GBK" w:eastAsia="方正仿宋_GBK" w:cs="方正仿宋_GBK"/>
          <w:sz w:val="32"/>
          <w:szCs w:val="32"/>
        </w:rPr>
        <w:t>学状况，</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提出改进意见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承担教学</w:t>
      </w:r>
      <w:r>
        <w:rPr>
          <w:rFonts w:hint="eastAsia" w:ascii="方正仿宋_GBK" w:hAnsi="方正仿宋_GBK" w:eastAsia="方正仿宋_GBK" w:cs="方正仿宋_GBK"/>
          <w:sz w:val="32"/>
          <w:szCs w:val="32"/>
          <w:lang w:val="en-US" w:eastAsia="zh-CN"/>
        </w:rPr>
        <w:t>展示</w:t>
      </w:r>
      <w:r>
        <w:rPr>
          <w:rFonts w:hint="eastAsia" w:ascii="方正仿宋_GBK" w:hAnsi="方正仿宋_GBK" w:eastAsia="方正仿宋_GBK" w:cs="方正仿宋_GBK"/>
          <w:sz w:val="32"/>
          <w:szCs w:val="32"/>
        </w:rPr>
        <w:t>课、示范课，组织和指导教师不断优化教学过程，改进教学方法，切实转变教师角色和教学行为，深化教学改革，提高课堂效率。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3.根据需要承担市</w:t>
      </w:r>
      <w:r>
        <w:rPr>
          <w:rFonts w:hint="eastAsia" w:ascii="方正仿宋_GBK" w:hAnsi="方正仿宋_GBK" w:eastAsia="方正仿宋_GBK" w:cs="方正仿宋_GBK"/>
          <w:sz w:val="32"/>
          <w:szCs w:val="32"/>
          <w:lang w:val="en-US" w:eastAsia="zh-CN"/>
        </w:rPr>
        <w:t>教育教学研究中心</w:t>
      </w:r>
      <w:r>
        <w:rPr>
          <w:rFonts w:hint="eastAsia" w:ascii="方正仿宋_GBK" w:hAnsi="方正仿宋_GBK" w:eastAsia="方正仿宋_GBK" w:cs="方正仿宋_GBK"/>
          <w:sz w:val="32"/>
          <w:szCs w:val="32"/>
        </w:rPr>
        <w:t>所分配的有关工作。协助开展教研和教育教学实验工作、课题评审、优质课评选、各类教学竞赛活动的组织、地方</w:t>
      </w:r>
      <w:r>
        <w:rPr>
          <w:rFonts w:hint="eastAsia" w:ascii="方正仿宋_GBK" w:hAnsi="方正仿宋_GBK" w:eastAsia="方正仿宋_GBK" w:cs="方正仿宋_GBK"/>
          <w:sz w:val="32"/>
          <w:szCs w:val="32"/>
          <w:lang w:val="en-US" w:eastAsia="zh-CN"/>
        </w:rPr>
        <w:t>校本</w:t>
      </w:r>
      <w:r>
        <w:rPr>
          <w:rFonts w:hint="eastAsia" w:ascii="方正仿宋_GBK" w:hAnsi="方正仿宋_GBK" w:eastAsia="方正仿宋_GBK" w:cs="方正仿宋_GBK"/>
          <w:sz w:val="32"/>
          <w:szCs w:val="32"/>
        </w:rPr>
        <w:t>课程的编写、协助</w:t>
      </w:r>
      <w:r>
        <w:rPr>
          <w:rFonts w:hint="eastAsia" w:ascii="方正仿宋_GBK" w:hAnsi="方正仿宋_GBK" w:eastAsia="方正仿宋_GBK" w:cs="方正仿宋_GBK"/>
          <w:sz w:val="32"/>
          <w:szCs w:val="32"/>
          <w:lang w:val="en-US" w:eastAsia="zh-CN"/>
        </w:rPr>
        <w:t>组织各类考试</w:t>
      </w:r>
      <w:r>
        <w:rPr>
          <w:rFonts w:hint="eastAsia" w:ascii="方正仿宋_GBK" w:hAnsi="方正仿宋_GBK" w:eastAsia="方正仿宋_GBK" w:cs="方正仿宋_GBK"/>
          <w:sz w:val="32"/>
          <w:szCs w:val="32"/>
        </w:rPr>
        <w:t>工作，完成各类命题及</w:t>
      </w:r>
      <w:r>
        <w:rPr>
          <w:rFonts w:hint="eastAsia" w:ascii="方正仿宋_GBK" w:hAnsi="方正仿宋_GBK" w:eastAsia="方正仿宋_GBK" w:cs="方正仿宋_GBK"/>
          <w:sz w:val="32"/>
          <w:szCs w:val="32"/>
          <w:lang w:val="en-US" w:eastAsia="zh-CN"/>
        </w:rPr>
        <w:t>成绩</w:t>
      </w:r>
      <w:r>
        <w:rPr>
          <w:rFonts w:hint="eastAsia" w:ascii="方正仿宋_GBK" w:hAnsi="方正仿宋_GBK" w:eastAsia="方正仿宋_GBK" w:cs="方正仿宋_GBK"/>
          <w:sz w:val="32"/>
          <w:szCs w:val="32"/>
        </w:rPr>
        <w:t xml:space="preserve">分析等工作。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发挥师带徒作用，每名兼职教研员一学年需带1-2名骨干教师或青年教师，将所带教师培养成业务水平高、创新意识强、学科专业能力和教研能力一流的队伍，能够在校级或市级教科研活动中，表现突出，并获得一定的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承担教师培训任务、举办专题讲座，</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联系邀请外地</w:t>
      </w:r>
      <w:r>
        <w:rPr>
          <w:rFonts w:hint="eastAsia" w:ascii="方正仿宋_GBK" w:hAnsi="方正仿宋_GBK" w:eastAsia="方正仿宋_GBK" w:cs="方正仿宋_GBK"/>
          <w:sz w:val="32"/>
          <w:szCs w:val="32"/>
          <w:lang w:val="en-US" w:eastAsia="zh-CN"/>
        </w:rPr>
        <w:t>或外校</w:t>
      </w:r>
      <w:r>
        <w:rPr>
          <w:rFonts w:hint="eastAsia" w:ascii="方正仿宋_GBK" w:hAnsi="方正仿宋_GBK" w:eastAsia="方正仿宋_GBK" w:cs="方正仿宋_GBK"/>
          <w:sz w:val="32"/>
          <w:szCs w:val="32"/>
        </w:rPr>
        <w:t>教师来</w:t>
      </w:r>
      <w:r>
        <w:rPr>
          <w:rFonts w:hint="eastAsia" w:ascii="方正仿宋_GBK" w:hAnsi="方正仿宋_GBK" w:eastAsia="方正仿宋_GBK" w:cs="方正仿宋_GBK"/>
          <w:sz w:val="32"/>
          <w:szCs w:val="32"/>
          <w:lang w:val="en-US" w:eastAsia="zh-CN"/>
        </w:rPr>
        <w:t>我市</w:t>
      </w:r>
      <w:r>
        <w:rPr>
          <w:rFonts w:hint="eastAsia" w:ascii="方正仿宋_GBK" w:hAnsi="方正仿宋_GBK" w:eastAsia="方正仿宋_GBK" w:cs="方正仿宋_GBK"/>
          <w:sz w:val="32"/>
          <w:szCs w:val="32"/>
        </w:rPr>
        <w:t xml:space="preserve">传经送宝。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.接受市教育局的领导，在接受市</w:t>
      </w:r>
      <w:r>
        <w:rPr>
          <w:rFonts w:hint="eastAsia" w:ascii="方正仿宋_GBK" w:hAnsi="方正仿宋_GBK" w:eastAsia="方正仿宋_GBK" w:cs="方正仿宋_GBK"/>
          <w:sz w:val="32"/>
          <w:szCs w:val="32"/>
          <w:lang w:val="en-US" w:eastAsia="zh-CN"/>
        </w:rPr>
        <w:t>教育教学研究中心</w:t>
      </w:r>
      <w:r>
        <w:rPr>
          <w:rFonts w:hint="eastAsia" w:ascii="方正仿宋_GBK" w:hAnsi="方正仿宋_GBK" w:eastAsia="方正仿宋_GBK" w:cs="方正仿宋_GBK"/>
          <w:sz w:val="32"/>
          <w:szCs w:val="32"/>
        </w:rPr>
        <w:t>工作任务后，需及时向学校</w:t>
      </w:r>
      <w:r>
        <w:rPr>
          <w:rFonts w:hint="eastAsia" w:ascii="方正仿宋_GBK" w:hAnsi="方正仿宋_GBK" w:eastAsia="方正仿宋_GBK" w:cs="方正仿宋_GBK"/>
          <w:sz w:val="32"/>
          <w:szCs w:val="32"/>
          <w:lang w:val="en-US" w:eastAsia="zh-CN"/>
        </w:rPr>
        <w:t>领导</w:t>
      </w:r>
      <w:r>
        <w:rPr>
          <w:rFonts w:hint="eastAsia" w:ascii="方正仿宋_GBK" w:hAnsi="方正仿宋_GBK" w:eastAsia="方正仿宋_GBK" w:cs="方正仿宋_GBK"/>
          <w:sz w:val="32"/>
          <w:szCs w:val="32"/>
        </w:rPr>
        <w:t>汇报，妥善安排好学校和市</w:t>
      </w:r>
      <w:r>
        <w:rPr>
          <w:rFonts w:hint="eastAsia" w:ascii="方正仿宋_GBK" w:hAnsi="方正仿宋_GBK" w:eastAsia="方正仿宋_GBK" w:cs="方正仿宋_GBK"/>
          <w:sz w:val="32"/>
          <w:szCs w:val="32"/>
          <w:lang w:val="en-US" w:eastAsia="zh-CN"/>
        </w:rPr>
        <w:t>教育教学研究中心</w:t>
      </w:r>
      <w:r>
        <w:rPr>
          <w:rFonts w:hint="eastAsia" w:ascii="方正仿宋_GBK" w:hAnsi="方正仿宋_GBK" w:eastAsia="方正仿宋_GBK" w:cs="方正仿宋_GBK"/>
          <w:sz w:val="32"/>
          <w:szCs w:val="32"/>
        </w:rPr>
        <w:t>两方面的工作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第三章</w:t>
      </w:r>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bCs/>
          <w:sz w:val="32"/>
          <w:szCs w:val="32"/>
        </w:rPr>
        <w:t>兼职教研员的选聘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第四条兼职教研员选聘的条件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1.热爱教育事业和教研工作，模范履行教师职责，具有良好的教师职业道德和团队合作精神。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.具有扎实、丰富的专业基础知识、较高的教育教学水平和教学研究能力，市级范围内同学科教师中具有一定影响。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.主动自愿参与教育教学研究活动，为全市教研工作的开展发挥积极</w:t>
      </w:r>
      <w:r>
        <w:rPr>
          <w:rFonts w:hint="eastAsia" w:ascii="方正仿宋_GBK" w:hAnsi="方正仿宋_GBK" w:eastAsia="方正仿宋_GBK" w:cs="方正仿宋_GBK"/>
          <w:sz w:val="32"/>
          <w:szCs w:val="32"/>
          <w:lang w:val="en-US" w:eastAsia="zh-CN"/>
        </w:rPr>
        <w:t>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兼职教研员的</w:t>
      </w:r>
      <w:r>
        <w:rPr>
          <w:rFonts w:hint="eastAsia" w:ascii="方正黑体_GBK" w:hAnsi="方正黑体_GBK" w:eastAsia="方正黑体_GBK" w:cs="方正黑体_GBK"/>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第五条兼职教研员的管理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1.市兼职教研员在市教育教学研究中心的总体安排下，在该学科教研员具体领导下参加有关的业务活动。市教育教学研究中心将为兼职教研员建立专门档案，建立与兼职教研员定期联系制度。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2.各级各类学校要支持兼职教研员的研究工作，尽量为兼职教研员的工作提供便利条件，积极支持兼职教研员参加我市教育教学研究中心组织的有关活动和外出学习指导检查工作。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3.各级各类学校如有外出培训学习的机会，应优先推荐兼职教研员参加培训。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兼职教研员的</w:t>
      </w:r>
      <w:r>
        <w:rPr>
          <w:rFonts w:hint="eastAsia" w:ascii="方正黑体_GBK" w:hAnsi="方正黑体_GBK" w:eastAsia="方正黑体_GBK" w:cs="方正黑体_GBK"/>
          <w:sz w:val="32"/>
          <w:szCs w:val="32"/>
          <w:lang w:val="en-US" w:eastAsia="zh-CN"/>
        </w:rPr>
        <w:t>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第六条兼职教研员的考核方式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1.对兼职教研员工作每年考核一次。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考核形式：市教育教学研究中心委托各级各类学校对兼职教研员实行动态管理和年度考核，考核分为工作表现和完成教研任务两项。教研任务完成情况由市教育教学研究中心在一年聘任期满后统一考核，工作表现由学校参与考核，考核结果记入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3.考核结果分为优秀、良好、合格、不合格四个评价等级。考核结果90分以上（包括90分）为优秀；90分-80分（包括80分）为良好；80分-60分（包括60分）为合格；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4.考核内容包括德（60分）、勤（10分）、绩（30分），细则见附件1。</w:t>
      </w:r>
    </w:p>
    <w:p>
      <w:pPr>
        <w:ind w:firstLine="640" w:firstLineChars="200"/>
        <w:rPr>
          <w:rFonts w:hint="eastAsia" w:ascii="方正仿宋_GBK" w:hAnsi="仿宋_GB2312" w:eastAsia="方正仿宋_GBK" w:cs="仿宋_GB2312"/>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仿宋_GB2312" w:eastAsia="方正仿宋_GBK" w:cs="仿宋_GB2312"/>
          <w:sz w:val="32"/>
          <w:szCs w:val="32"/>
        </w:rPr>
        <w:t>任期内有下列情况之一者，视为考核不合格：</w:t>
      </w:r>
    </w:p>
    <w:p>
      <w:pPr>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（1）连续三次以上不参加重要教研活动。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仿宋_GB2312" w:eastAsia="方正仿宋_GBK" w:cs="仿宋_GB2312"/>
          <w:sz w:val="32"/>
          <w:szCs w:val="32"/>
        </w:rPr>
        <w:t>（2）在市级以上教育行政、教研部门组织的考试、竞赛、评比等活动中弄虚作假、作弊、失职者。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6.市教育教学研究中心根据考核结果，提供工作鉴定结果，对于鉴定结果为优秀、良好的兼职教研员，学校评优评先应优先考虑，市教育教学研究培训中心将根据考核结果决定续聘或解聘。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tabs>
          <w:tab w:val="center" w:pos="4153"/>
        </w:tabs>
        <w:rPr>
          <w:rFonts w:hint="eastAsia" w:ascii="新宋体" w:hAnsi="新宋体" w:eastAsia="新宋体" w:cs="宋体"/>
          <w:b/>
          <w:bCs/>
          <w:kern w:val="0"/>
          <w:sz w:val="32"/>
          <w:szCs w:val="32"/>
          <w:lang w:val="en-US" w:eastAsia="zh-CN"/>
        </w:rPr>
      </w:pPr>
      <w:r>
        <w:rPr>
          <w:rFonts w:hint="eastAsia" w:ascii="新宋体" w:hAnsi="新宋体" w:eastAsia="新宋体" w:cs="宋体"/>
          <w:b/>
          <w:bCs/>
          <w:kern w:val="0"/>
          <w:sz w:val="32"/>
          <w:szCs w:val="32"/>
        </w:rPr>
        <w:t>附件</w:t>
      </w:r>
      <w:r>
        <w:rPr>
          <w:rFonts w:hint="eastAsia" w:ascii="新宋体" w:hAnsi="新宋体" w:eastAsia="新宋体" w:cs="宋体"/>
          <w:b/>
          <w:bCs/>
          <w:kern w:val="0"/>
          <w:sz w:val="32"/>
          <w:szCs w:val="32"/>
          <w:lang w:val="en-US" w:eastAsia="zh-CN"/>
        </w:rPr>
        <w:t>1</w:t>
      </w:r>
      <w:r>
        <w:rPr>
          <w:rFonts w:hint="eastAsia" w:ascii="新宋体" w:hAnsi="新宋体" w:eastAsia="新宋体" w:cs="宋体"/>
          <w:b/>
          <w:bCs/>
          <w:kern w:val="0"/>
          <w:sz w:val="32"/>
          <w:szCs w:val="32"/>
          <w:lang w:val="en-US" w:eastAsia="zh-CN"/>
        </w:rPr>
        <w:tab/>
      </w:r>
    </w:p>
    <w:p>
      <w:pPr>
        <w:jc w:val="center"/>
        <w:rPr>
          <w:rFonts w:ascii="宋体" w:hAnsi="宋体"/>
          <w:b/>
          <w:sz w:val="44"/>
          <w:szCs w:val="44"/>
        </w:rPr>
      </w:pPr>
      <w:r>
        <w:rPr>
          <w:rFonts w:hint="eastAsia" w:ascii="宋体" w:hAnsi="宋体"/>
          <w:b/>
          <w:sz w:val="44"/>
          <w:szCs w:val="44"/>
        </w:rPr>
        <w:t xml:space="preserve"> 阿图什市兼职教研员考评细则</w:t>
      </w:r>
    </w:p>
    <w:p>
      <w:pPr>
        <w:ind w:firstLine="3870" w:firstLineChars="2150"/>
        <w:jc w:val="left"/>
        <w:rPr>
          <w:rFonts w:ascii="仿宋_GB2312" w:hAnsi="仿宋" w:eastAsia="仿宋_GB2312"/>
          <w:sz w:val="18"/>
          <w:szCs w:val="18"/>
        </w:rPr>
      </w:pPr>
    </w:p>
    <w:p>
      <w:pPr>
        <w:ind w:firstLine="4080" w:firstLineChars="1700"/>
        <w:jc w:val="left"/>
        <w:rPr>
          <w:rFonts w:ascii="仿宋_GB2312" w:hAnsi="仿宋" w:eastAsia="仿宋_GB2312"/>
          <w:sz w:val="24"/>
        </w:rPr>
      </w:pPr>
      <w:r>
        <w:rPr>
          <w:rFonts w:hint="eastAsia" w:ascii="仿宋_GB2312" w:hAnsi="仿宋" w:eastAsia="仿宋_GB2312"/>
          <w:sz w:val="24"/>
        </w:rPr>
        <w:t>兼职教研员姓名：</w:t>
      </w:r>
    </w:p>
    <w:p>
      <w:pPr>
        <w:ind w:firstLine="3870" w:firstLineChars="2150"/>
        <w:jc w:val="left"/>
        <w:rPr>
          <w:rFonts w:ascii="仿宋_GB2312" w:hAnsi="仿宋" w:eastAsia="仿宋_GB2312"/>
          <w:sz w:val="18"/>
          <w:szCs w:val="18"/>
        </w:rPr>
      </w:pPr>
    </w:p>
    <w:tbl>
      <w:tblPr>
        <w:tblStyle w:val="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5103"/>
        <w:gridCol w:w="1417"/>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7" w:type="dxa"/>
            <w:vAlign w:val="center"/>
          </w:tcPr>
          <w:p>
            <w:pPr>
              <w:jc w:val="center"/>
              <w:rPr>
                <w:rFonts w:ascii="仿宋_GB2312" w:hAnsi="仿宋" w:eastAsia="仿宋_GB2312"/>
                <w:sz w:val="18"/>
                <w:szCs w:val="18"/>
              </w:rPr>
            </w:pPr>
            <w:r>
              <w:rPr>
                <w:rFonts w:hint="eastAsia" w:ascii="仿宋_GB2312" w:hAnsi="仿宋" w:eastAsia="仿宋_GB2312"/>
                <w:sz w:val="18"/>
                <w:szCs w:val="18"/>
              </w:rPr>
              <w:t>项目</w:t>
            </w:r>
          </w:p>
        </w:tc>
        <w:tc>
          <w:tcPr>
            <w:tcW w:w="426" w:type="dxa"/>
            <w:vAlign w:val="center"/>
          </w:tcPr>
          <w:p>
            <w:pPr>
              <w:jc w:val="center"/>
              <w:rPr>
                <w:rFonts w:ascii="仿宋_GB2312" w:hAnsi="仿宋" w:eastAsia="仿宋_GB2312"/>
                <w:sz w:val="18"/>
                <w:szCs w:val="18"/>
              </w:rPr>
            </w:pPr>
            <w:r>
              <w:rPr>
                <w:rFonts w:hint="eastAsia" w:ascii="仿宋_GB2312" w:hAnsi="仿宋" w:eastAsia="仿宋_GB2312"/>
                <w:sz w:val="18"/>
                <w:szCs w:val="18"/>
              </w:rPr>
              <w:t>权值</w:t>
            </w:r>
          </w:p>
        </w:tc>
        <w:tc>
          <w:tcPr>
            <w:tcW w:w="5103" w:type="dxa"/>
            <w:vAlign w:val="center"/>
          </w:tcPr>
          <w:p>
            <w:pPr>
              <w:jc w:val="center"/>
              <w:rPr>
                <w:rFonts w:ascii="仿宋_GB2312" w:hAnsi="仿宋" w:eastAsia="仿宋_GB2312"/>
                <w:sz w:val="18"/>
                <w:szCs w:val="18"/>
              </w:rPr>
            </w:pPr>
            <w:r>
              <w:rPr>
                <w:rFonts w:hint="eastAsia" w:ascii="仿宋_GB2312" w:hAnsi="仿宋" w:eastAsia="仿宋_GB2312"/>
                <w:sz w:val="18"/>
                <w:szCs w:val="18"/>
              </w:rPr>
              <w:t>考核内容</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量化办法</w:t>
            </w:r>
          </w:p>
        </w:tc>
        <w:tc>
          <w:tcPr>
            <w:tcW w:w="425" w:type="dxa"/>
            <w:vAlign w:val="center"/>
          </w:tcPr>
          <w:p>
            <w:pPr>
              <w:jc w:val="center"/>
              <w:rPr>
                <w:rFonts w:ascii="仿宋_GB2312" w:hAnsi="仿宋" w:eastAsia="仿宋_GB2312"/>
                <w:sz w:val="18"/>
                <w:szCs w:val="18"/>
              </w:rPr>
            </w:pPr>
            <w:r>
              <w:rPr>
                <w:rFonts w:hint="eastAsia" w:ascii="仿宋_GB2312" w:hAnsi="仿宋" w:eastAsia="仿宋_GB2312"/>
                <w:sz w:val="18"/>
                <w:szCs w:val="18"/>
              </w:rPr>
              <w:t>自评分</w:t>
            </w:r>
          </w:p>
        </w:tc>
        <w:tc>
          <w:tcPr>
            <w:tcW w:w="426" w:type="dxa"/>
            <w:vAlign w:val="center"/>
          </w:tcPr>
          <w:p>
            <w:pPr>
              <w:jc w:val="center"/>
              <w:rPr>
                <w:rFonts w:ascii="仿宋_GB2312" w:hAnsi="仿宋" w:eastAsia="仿宋_GB2312"/>
                <w:sz w:val="18"/>
                <w:szCs w:val="18"/>
              </w:rPr>
            </w:pPr>
            <w:r>
              <w:rPr>
                <w:rFonts w:hint="eastAsia" w:ascii="仿宋_GB2312" w:hAnsi="仿宋" w:eastAsia="仿宋_GB2312"/>
                <w:sz w:val="18"/>
                <w:szCs w:val="18"/>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extDirection w:val="btLr"/>
            <w:vAlign w:val="center"/>
          </w:tcPr>
          <w:p>
            <w:pPr>
              <w:ind w:left="113" w:right="113"/>
              <w:jc w:val="center"/>
              <w:rPr>
                <w:rFonts w:hint="eastAsia" w:ascii="仿宋_GB2312" w:hAnsi="仿宋" w:eastAsia="仿宋_GB2312"/>
                <w:sz w:val="18"/>
                <w:szCs w:val="18"/>
                <w:lang w:val="en-US" w:eastAsia="zh-CN"/>
              </w:rPr>
            </w:pPr>
            <w:r>
              <w:rPr>
                <w:rFonts w:hint="eastAsia" w:ascii="仿宋_GB2312" w:hAnsi="仿宋" w:eastAsia="仿宋_GB2312"/>
                <w:sz w:val="18"/>
                <w:szCs w:val="18"/>
              </w:rPr>
              <w:t>德（6</w:t>
            </w:r>
            <w:r>
              <w:rPr>
                <w:rFonts w:ascii="仿宋_GB2312" w:hAnsi="仿宋" w:eastAsia="仿宋_GB2312"/>
                <w:sz w:val="18"/>
                <w:szCs w:val="18"/>
              </w:rPr>
              <w:t>0</w:t>
            </w:r>
            <w:r>
              <w:rPr>
                <w:rFonts w:hint="eastAsia" w:ascii="仿宋_GB2312" w:hAnsi="仿宋" w:eastAsia="仿宋_GB2312"/>
                <w:sz w:val="18"/>
                <w:szCs w:val="18"/>
              </w:rPr>
              <w:t>分）</w:t>
            </w: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10</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热爱教育事业，师德高尚，在师生中具有较高的威信。全面执行党的教育方针，积极推行基础教育的课程改革。工作积极主动，能顾全大局，团结协作，服从安排，乐挑重担。</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根据情况打分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5</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熟悉、掌握了本学科的专业知识，技能，并积极参与课改。</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根据情况打分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10</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协助教研室组织开展学科教师上优质课、示范课、教学比赛等活动；每学期组织全市性教研活动不少于</w:t>
            </w:r>
            <w:r>
              <w:rPr>
                <w:rFonts w:ascii="仿宋_GB2312" w:hAnsi="仿宋" w:eastAsia="仿宋_GB2312"/>
                <w:sz w:val="18"/>
                <w:szCs w:val="18"/>
              </w:rPr>
              <w:t>1</w:t>
            </w:r>
            <w:r>
              <w:rPr>
                <w:rFonts w:hint="eastAsia" w:ascii="仿宋_GB2312" w:hAnsi="仿宋" w:eastAsia="仿宋_GB2312"/>
                <w:sz w:val="18"/>
                <w:szCs w:val="18"/>
              </w:rPr>
              <w:t>次，组织学科集体备课活动不少于</w:t>
            </w:r>
            <w:r>
              <w:rPr>
                <w:rFonts w:ascii="仿宋_GB2312" w:hAnsi="仿宋" w:eastAsia="仿宋_GB2312"/>
                <w:sz w:val="18"/>
                <w:szCs w:val="18"/>
              </w:rPr>
              <w:t>2</w:t>
            </w:r>
            <w:r>
              <w:rPr>
                <w:rFonts w:hint="eastAsia" w:ascii="仿宋_GB2312" w:hAnsi="仿宋" w:eastAsia="仿宋_GB2312"/>
                <w:sz w:val="18"/>
                <w:szCs w:val="18"/>
              </w:rPr>
              <w:t>次。</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查看记录，每少一次扣一分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10</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检查指导教学工作。深入教育教学第一线听课，评课，兼职教研员每期在全市听课评课</w:t>
            </w:r>
            <w:r>
              <w:rPr>
                <w:rFonts w:ascii="仿宋_GB2312" w:hAnsi="仿宋" w:eastAsia="仿宋_GB2312"/>
                <w:sz w:val="18"/>
                <w:szCs w:val="18"/>
              </w:rPr>
              <w:t>30</w:t>
            </w:r>
            <w:r>
              <w:rPr>
                <w:rFonts w:hint="eastAsia" w:ascii="仿宋_GB2312" w:hAnsi="仿宋" w:eastAsia="仿宋_GB2312"/>
                <w:sz w:val="18"/>
                <w:szCs w:val="18"/>
              </w:rPr>
              <w:t>节以上</w:t>
            </w:r>
            <w:r>
              <w:rPr>
                <w:rFonts w:hint="eastAsia" w:ascii="仿宋_GB2312" w:hAnsi="仿宋" w:eastAsia="仿宋_GB2312"/>
                <w:sz w:val="18"/>
                <w:szCs w:val="18"/>
                <w:lang w:eastAsia="zh-CN"/>
              </w:rPr>
              <w:t>（</w:t>
            </w:r>
            <w:r>
              <w:rPr>
                <w:rFonts w:hint="eastAsia" w:ascii="仿宋_GB2312" w:hAnsi="仿宋" w:eastAsia="仿宋_GB2312"/>
                <w:sz w:val="18"/>
                <w:szCs w:val="18"/>
                <w:lang w:val="en-US" w:eastAsia="zh-CN"/>
              </w:rPr>
              <w:t>含校内听课节数</w:t>
            </w:r>
            <w:r>
              <w:rPr>
                <w:rFonts w:hint="eastAsia" w:ascii="仿宋_GB2312" w:hAnsi="仿宋" w:eastAsia="仿宋_GB2312"/>
                <w:sz w:val="18"/>
                <w:szCs w:val="18"/>
                <w:lang w:eastAsia="zh-CN"/>
              </w:rPr>
              <w:t>）</w:t>
            </w:r>
            <w:r>
              <w:rPr>
                <w:rFonts w:hint="eastAsia" w:ascii="仿宋_GB2312" w:hAnsi="仿宋" w:eastAsia="仿宋_GB2312"/>
                <w:sz w:val="18"/>
                <w:szCs w:val="18"/>
              </w:rPr>
              <w:t>。与市教育局教研员、乡镇学区教研员督查教学常规每期不少于</w:t>
            </w:r>
            <w:r>
              <w:rPr>
                <w:rFonts w:hint="eastAsia" w:ascii="仿宋_GB2312" w:hAnsi="仿宋" w:eastAsia="仿宋_GB2312"/>
                <w:sz w:val="18"/>
                <w:szCs w:val="18"/>
                <w:lang w:val="en-US" w:eastAsia="zh-CN"/>
              </w:rPr>
              <w:t>2</w:t>
            </w:r>
            <w:r>
              <w:rPr>
                <w:rFonts w:hint="eastAsia" w:ascii="仿宋_GB2312" w:hAnsi="仿宋" w:eastAsia="仿宋_GB2312"/>
                <w:sz w:val="18"/>
                <w:szCs w:val="18"/>
              </w:rPr>
              <w:t>次，并把要督查情况及时上报。</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查看记录，每少一次扣一分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5</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通过专题讲座、办班培训、现场指导和传、帮、带等多种形式培养教学业务骨干，有重点培养对象。</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根据培养对象成长等情况打分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5</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指导学校开展校本教研，在市内形成一定影响力。兼职教研员每学期指导开展校际间教研活动不少于</w:t>
            </w:r>
            <w:r>
              <w:rPr>
                <w:rFonts w:ascii="仿宋_GB2312" w:hAnsi="仿宋" w:eastAsia="仿宋_GB2312"/>
                <w:sz w:val="18"/>
                <w:szCs w:val="18"/>
              </w:rPr>
              <w:t>1</w:t>
            </w:r>
            <w:r>
              <w:rPr>
                <w:rFonts w:hint="eastAsia" w:ascii="仿宋_GB2312" w:hAnsi="仿宋" w:eastAsia="仿宋_GB2312"/>
                <w:sz w:val="18"/>
                <w:szCs w:val="18"/>
              </w:rPr>
              <w:t>次，积极撰写教研论文，每人每年不少于</w:t>
            </w:r>
            <w:r>
              <w:rPr>
                <w:rFonts w:ascii="仿宋_GB2312" w:hAnsi="仿宋" w:eastAsia="仿宋_GB2312"/>
                <w:sz w:val="18"/>
                <w:szCs w:val="18"/>
              </w:rPr>
              <w:t>1</w:t>
            </w:r>
            <w:r>
              <w:rPr>
                <w:rFonts w:hint="eastAsia" w:ascii="仿宋_GB2312" w:hAnsi="仿宋" w:eastAsia="仿宋_GB2312"/>
                <w:sz w:val="18"/>
                <w:szCs w:val="18"/>
              </w:rPr>
              <w:t>篇。</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少</w:t>
            </w:r>
            <w:r>
              <w:rPr>
                <w:rFonts w:ascii="仿宋_GB2312" w:hAnsi="仿宋" w:eastAsia="仿宋_GB2312"/>
                <w:sz w:val="18"/>
                <w:szCs w:val="18"/>
              </w:rPr>
              <w:t>1</w:t>
            </w:r>
            <w:r>
              <w:rPr>
                <w:rFonts w:hint="eastAsia" w:ascii="仿宋_GB2312" w:hAnsi="仿宋" w:eastAsia="仿宋_GB2312"/>
                <w:sz w:val="18"/>
                <w:szCs w:val="18"/>
              </w:rPr>
              <w:t>次扣</w:t>
            </w:r>
            <w:r>
              <w:rPr>
                <w:rFonts w:ascii="仿宋_GB2312" w:hAnsi="仿宋" w:eastAsia="仿宋_GB2312"/>
                <w:sz w:val="18"/>
                <w:szCs w:val="18"/>
              </w:rPr>
              <w:t>1</w:t>
            </w:r>
            <w:r>
              <w:rPr>
                <w:rFonts w:hint="eastAsia" w:ascii="仿宋_GB2312" w:hAnsi="仿宋" w:eastAsia="仿宋_GB2312"/>
                <w:sz w:val="18"/>
                <w:szCs w:val="18"/>
              </w:rPr>
              <w:t>分，少一篇扣</w:t>
            </w:r>
            <w:r>
              <w:rPr>
                <w:rFonts w:ascii="仿宋_GB2312" w:hAnsi="仿宋" w:eastAsia="仿宋_GB2312"/>
                <w:sz w:val="18"/>
                <w:szCs w:val="18"/>
              </w:rPr>
              <w:t>0.5</w:t>
            </w:r>
            <w:r>
              <w:rPr>
                <w:rFonts w:hint="eastAsia" w:ascii="仿宋_GB2312" w:hAnsi="仿宋" w:eastAsia="仿宋_GB2312"/>
                <w:sz w:val="18"/>
                <w:szCs w:val="18"/>
              </w:rPr>
              <w:t>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5</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总结教改经验。认真总结本学科教育教学改革成果和经验，并及时宣传报</w:t>
            </w:r>
            <w:r>
              <w:rPr>
                <w:rFonts w:hint="eastAsia" w:ascii="仿宋_GB2312" w:hAnsi="仿宋" w:eastAsia="仿宋_GB2312"/>
                <w:sz w:val="18"/>
                <w:szCs w:val="18"/>
                <w:lang w:val="en-US" w:eastAsia="zh-CN"/>
              </w:rPr>
              <w:t>道</w:t>
            </w:r>
            <w:bookmarkStart w:id="0" w:name="_GoBack"/>
            <w:bookmarkEnd w:id="0"/>
            <w:r>
              <w:rPr>
                <w:rFonts w:hint="eastAsia" w:ascii="仿宋_GB2312" w:hAnsi="仿宋" w:eastAsia="仿宋_GB2312"/>
                <w:sz w:val="18"/>
                <w:szCs w:val="18"/>
              </w:rPr>
              <w:t>，推动教改工作深入开展。</w:t>
            </w:r>
          </w:p>
        </w:tc>
        <w:tc>
          <w:tcPr>
            <w:tcW w:w="1417" w:type="dxa"/>
            <w:vAlign w:val="center"/>
          </w:tcPr>
          <w:p>
            <w:pPr>
              <w:jc w:val="center"/>
              <w:rPr>
                <w:rFonts w:ascii="仿宋_GB2312" w:hAnsi="仿宋" w:eastAsia="仿宋_GB2312"/>
                <w:sz w:val="18"/>
                <w:szCs w:val="18"/>
              </w:rPr>
            </w:pPr>
            <w:r>
              <w:rPr>
                <w:rFonts w:ascii="仿宋_GB2312" w:hAnsi="仿宋" w:eastAsia="仿宋_GB2312"/>
                <w:sz w:val="18"/>
                <w:szCs w:val="18"/>
              </w:rPr>
              <w:t>1</w:t>
            </w:r>
            <w:r>
              <w:rPr>
                <w:rFonts w:hint="eastAsia" w:ascii="仿宋_GB2312" w:hAnsi="仿宋" w:eastAsia="仿宋_GB2312"/>
                <w:sz w:val="18"/>
                <w:szCs w:val="18"/>
              </w:rPr>
              <w:t>篇以上为合格</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5</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协助市局教研室做好每学期教学检测阅卷，成绩统计、各学科的质量分析。</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保质保量按时完成</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top"/>
          </w:tcPr>
          <w:p>
            <w:pP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5</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积极开展课题研究、推广科研成果，研究解决市内本学科教师教学中遇到的各种业务疑难问题。</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学校课题</w:t>
            </w:r>
            <w:r>
              <w:rPr>
                <w:rFonts w:ascii="仿宋_GB2312" w:hAnsi="仿宋" w:eastAsia="仿宋_GB2312"/>
                <w:sz w:val="18"/>
                <w:szCs w:val="18"/>
              </w:rPr>
              <w:t>1</w:t>
            </w:r>
            <w:r>
              <w:rPr>
                <w:rFonts w:hint="eastAsia" w:ascii="仿宋_GB2312" w:hAnsi="仿宋" w:eastAsia="仿宋_GB2312"/>
                <w:sz w:val="18"/>
                <w:szCs w:val="18"/>
              </w:rPr>
              <w:t>分，市级以上</w:t>
            </w:r>
            <w:r>
              <w:rPr>
                <w:rFonts w:ascii="仿宋_GB2312" w:hAnsi="仿宋" w:eastAsia="仿宋_GB2312"/>
                <w:sz w:val="18"/>
                <w:szCs w:val="18"/>
              </w:rPr>
              <w:t>3</w:t>
            </w:r>
            <w:r>
              <w:rPr>
                <w:rFonts w:hint="eastAsia" w:ascii="仿宋_GB2312" w:hAnsi="仿宋" w:eastAsia="仿宋_GB2312"/>
                <w:sz w:val="18"/>
                <w:szCs w:val="18"/>
              </w:rPr>
              <w:t>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extDirection w:val="btLr"/>
            <w:vAlign w:val="top"/>
          </w:tcPr>
          <w:p>
            <w:pPr>
              <w:ind w:left="113" w:right="113"/>
              <w:rPr>
                <w:rFonts w:ascii="仿宋_GB2312" w:hAnsi="仿宋" w:eastAsia="仿宋_GB2312"/>
                <w:sz w:val="18"/>
                <w:szCs w:val="18"/>
              </w:rPr>
            </w:pPr>
            <w:r>
              <w:rPr>
                <w:rFonts w:hint="eastAsia" w:ascii="仿宋_GB2312" w:hAnsi="仿宋" w:eastAsia="仿宋_GB2312"/>
                <w:sz w:val="18"/>
                <w:szCs w:val="18"/>
              </w:rPr>
              <w:t>勤（</w:t>
            </w:r>
            <w:r>
              <w:rPr>
                <w:rFonts w:ascii="仿宋_GB2312" w:hAnsi="仿宋" w:eastAsia="仿宋_GB2312"/>
                <w:sz w:val="18"/>
                <w:szCs w:val="18"/>
              </w:rPr>
              <w:t>10</w:t>
            </w:r>
            <w:r>
              <w:rPr>
                <w:rFonts w:hint="eastAsia" w:ascii="仿宋_GB2312" w:hAnsi="仿宋" w:eastAsia="仿宋_GB2312"/>
                <w:sz w:val="18"/>
                <w:szCs w:val="18"/>
              </w:rPr>
              <w:t>分）</w:t>
            </w: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10</w:t>
            </w:r>
            <w:r>
              <w:rPr>
                <w:rFonts w:hint="eastAsia" w:ascii="仿宋_GB2312" w:hAnsi="仿宋" w:eastAsia="仿宋_GB2312"/>
                <w:sz w:val="18"/>
                <w:szCs w:val="18"/>
              </w:rPr>
              <w:t>分</w:t>
            </w:r>
          </w:p>
        </w:tc>
        <w:tc>
          <w:tcPr>
            <w:tcW w:w="5103" w:type="dxa"/>
            <w:vAlign w:val="center"/>
          </w:tcPr>
          <w:p>
            <w:pPr>
              <w:rPr>
                <w:rFonts w:ascii="仿宋_GB2312" w:hAnsi="仿宋" w:eastAsia="仿宋_GB2312"/>
                <w:sz w:val="18"/>
                <w:szCs w:val="18"/>
              </w:rPr>
            </w:pPr>
            <w:r>
              <w:rPr>
                <w:rFonts w:hint="eastAsia" w:ascii="仿宋_GB2312" w:hAnsi="仿宋" w:eastAsia="仿宋_GB2312"/>
                <w:sz w:val="18"/>
                <w:szCs w:val="18"/>
              </w:rPr>
              <w:t>按时参加教研室组织的各种学习、教研活动、及时上传教研信息，完成教研室安排的工作。</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根据出勤记录等打分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7" w:type="dxa"/>
            <w:textDirection w:val="btLr"/>
            <w:vAlign w:val="top"/>
          </w:tcPr>
          <w:p>
            <w:pPr>
              <w:ind w:left="113" w:right="113"/>
              <w:rPr>
                <w:rFonts w:ascii="仿宋_GB2312" w:hAnsi="仿宋" w:eastAsia="仿宋_GB2312"/>
                <w:sz w:val="18"/>
                <w:szCs w:val="18"/>
              </w:rPr>
            </w:pPr>
            <w:r>
              <w:rPr>
                <w:rFonts w:hint="eastAsia" w:ascii="仿宋_GB2312" w:hAnsi="仿宋" w:eastAsia="仿宋_GB2312"/>
                <w:sz w:val="18"/>
                <w:szCs w:val="18"/>
              </w:rPr>
              <w:t>绩（</w:t>
            </w:r>
            <w:r>
              <w:rPr>
                <w:rFonts w:ascii="仿宋_GB2312" w:hAnsi="仿宋" w:eastAsia="仿宋_GB2312"/>
                <w:sz w:val="18"/>
                <w:szCs w:val="18"/>
              </w:rPr>
              <w:t>30</w:t>
            </w:r>
            <w:r>
              <w:rPr>
                <w:rFonts w:hint="eastAsia" w:ascii="仿宋_GB2312" w:hAnsi="仿宋" w:eastAsia="仿宋_GB2312"/>
                <w:sz w:val="18"/>
                <w:szCs w:val="18"/>
              </w:rPr>
              <w:t>分）</w:t>
            </w:r>
          </w:p>
        </w:tc>
        <w:tc>
          <w:tcPr>
            <w:tcW w:w="426" w:type="dxa"/>
            <w:vAlign w:val="center"/>
          </w:tcPr>
          <w:p>
            <w:pPr>
              <w:jc w:val="center"/>
              <w:rPr>
                <w:rFonts w:ascii="仿宋_GB2312" w:hAnsi="仿宋" w:eastAsia="仿宋_GB2312"/>
                <w:sz w:val="18"/>
                <w:szCs w:val="18"/>
              </w:rPr>
            </w:pPr>
            <w:r>
              <w:rPr>
                <w:rFonts w:ascii="仿宋_GB2312" w:hAnsi="仿宋" w:eastAsia="仿宋_GB2312"/>
                <w:sz w:val="18"/>
                <w:szCs w:val="18"/>
              </w:rPr>
              <w:t>30</w:t>
            </w:r>
            <w:r>
              <w:rPr>
                <w:rFonts w:hint="eastAsia" w:ascii="仿宋_GB2312" w:hAnsi="仿宋" w:eastAsia="仿宋_GB2312"/>
                <w:sz w:val="18"/>
                <w:szCs w:val="18"/>
              </w:rPr>
              <w:t>分</w:t>
            </w:r>
          </w:p>
        </w:tc>
        <w:tc>
          <w:tcPr>
            <w:tcW w:w="5103" w:type="dxa"/>
            <w:vAlign w:val="center"/>
          </w:tcPr>
          <w:p>
            <w:pPr>
              <w:jc w:val="center"/>
              <w:rPr>
                <w:rFonts w:ascii="仿宋_GB2312" w:hAnsi="仿宋" w:eastAsia="仿宋_GB2312"/>
                <w:sz w:val="18"/>
                <w:szCs w:val="18"/>
              </w:rPr>
            </w:pPr>
            <w:r>
              <w:rPr>
                <w:rFonts w:hint="eastAsia" w:ascii="仿宋_GB2312" w:hAnsi="仿宋" w:eastAsia="仿宋_GB2312"/>
                <w:sz w:val="18"/>
                <w:szCs w:val="18"/>
              </w:rPr>
              <w:t>本学科在全市教学检测中，成绩较好，学科教师参与教学研究的氛围明显改善。下校指导教学、撰写教研论文、开展课题研究、上示范课、听课调研等工作都出色完成任务，效果显著。</w:t>
            </w:r>
          </w:p>
        </w:tc>
        <w:tc>
          <w:tcPr>
            <w:tcW w:w="1417" w:type="dxa"/>
            <w:vAlign w:val="center"/>
          </w:tcPr>
          <w:p>
            <w:pPr>
              <w:jc w:val="center"/>
              <w:rPr>
                <w:rFonts w:ascii="仿宋_GB2312" w:hAnsi="仿宋" w:eastAsia="仿宋_GB2312"/>
                <w:sz w:val="18"/>
                <w:szCs w:val="18"/>
              </w:rPr>
            </w:pPr>
            <w:r>
              <w:rPr>
                <w:rFonts w:hint="eastAsia" w:ascii="仿宋_GB2312" w:hAnsi="仿宋" w:eastAsia="仿宋_GB2312"/>
                <w:sz w:val="18"/>
                <w:szCs w:val="18"/>
              </w:rPr>
              <w:t>根据情况打分</w:t>
            </w: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gridSpan w:val="3"/>
            <w:vAlign w:val="center"/>
          </w:tcPr>
          <w:p>
            <w:pPr>
              <w:jc w:val="center"/>
              <w:rPr>
                <w:rFonts w:ascii="仿宋_GB2312" w:hAnsi="仿宋" w:eastAsia="仿宋_GB2312"/>
                <w:sz w:val="18"/>
                <w:szCs w:val="18"/>
              </w:rPr>
            </w:pPr>
            <w:r>
              <w:rPr>
                <w:rFonts w:hint="eastAsia" w:ascii="仿宋_GB2312" w:hAnsi="仿宋" w:eastAsia="仿宋_GB2312"/>
                <w:sz w:val="18"/>
                <w:szCs w:val="18"/>
              </w:rPr>
              <w:t>合计</w:t>
            </w:r>
          </w:p>
        </w:tc>
        <w:tc>
          <w:tcPr>
            <w:tcW w:w="1417" w:type="dxa"/>
            <w:vAlign w:val="center"/>
          </w:tcPr>
          <w:p>
            <w:pPr>
              <w:jc w:val="center"/>
              <w:rPr>
                <w:rFonts w:ascii="仿宋_GB2312" w:hAnsi="仿宋" w:eastAsia="仿宋_GB2312"/>
                <w:sz w:val="18"/>
                <w:szCs w:val="18"/>
              </w:rPr>
            </w:pPr>
          </w:p>
        </w:tc>
        <w:tc>
          <w:tcPr>
            <w:tcW w:w="425" w:type="dxa"/>
            <w:vAlign w:val="center"/>
          </w:tcPr>
          <w:p>
            <w:pPr>
              <w:jc w:val="center"/>
              <w:rPr>
                <w:rFonts w:ascii="仿宋_GB2312" w:hAnsi="仿宋" w:eastAsia="仿宋_GB2312"/>
                <w:sz w:val="18"/>
                <w:szCs w:val="18"/>
              </w:rPr>
            </w:pPr>
          </w:p>
        </w:tc>
        <w:tc>
          <w:tcPr>
            <w:tcW w:w="426" w:type="dxa"/>
            <w:vAlign w:val="center"/>
          </w:tcPr>
          <w:p>
            <w:pPr>
              <w:jc w:val="center"/>
              <w:rPr>
                <w:rFonts w:ascii="仿宋_GB2312" w:hAnsi="仿宋" w:eastAsia="仿宋_GB2312"/>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6A0E"/>
    <w:rsid w:val="02D65D39"/>
    <w:rsid w:val="076E3025"/>
    <w:rsid w:val="08774D84"/>
    <w:rsid w:val="08D235F0"/>
    <w:rsid w:val="08EF59DB"/>
    <w:rsid w:val="09350C2E"/>
    <w:rsid w:val="0A494983"/>
    <w:rsid w:val="0DE64D8D"/>
    <w:rsid w:val="0E130C1A"/>
    <w:rsid w:val="0EC257C9"/>
    <w:rsid w:val="0EF95197"/>
    <w:rsid w:val="132F4A75"/>
    <w:rsid w:val="15426A32"/>
    <w:rsid w:val="15CC398D"/>
    <w:rsid w:val="16DD55DC"/>
    <w:rsid w:val="17EF2C21"/>
    <w:rsid w:val="1AAC01AD"/>
    <w:rsid w:val="1B013A09"/>
    <w:rsid w:val="1C3A10E9"/>
    <w:rsid w:val="1D023440"/>
    <w:rsid w:val="1D8D3502"/>
    <w:rsid w:val="1E9749FE"/>
    <w:rsid w:val="1EDA37C4"/>
    <w:rsid w:val="1F054680"/>
    <w:rsid w:val="1FCC6AE0"/>
    <w:rsid w:val="21BD35CD"/>
    <w:rsid w:val="21F56286"/>
    <w:rsid w:val="238C6DB7"/>
    <w:rsid w:val="26A20A55"/>
    <w:rsid w:val="271B51D7"/>
    <w:rsid w:val="27AB7905"/>
    <w:rsid w:val="308314A6"/>
    <w:rsid w:val="323454A3"/>
    <w:rsid w:val="33D21260"/>
    <w:rsid w:val="341032B0"/>
    <w:rsid w:val="3A19030C"/>
    <w:rsid w:val="3CA1092B"/>
    <w:rsid w:val="3F9B27A9"/>
    <w:rsid w:val="40906079"/>
    <w:rsid w:val="41741D4B"/>
    <w:rsid w:val="41747A34"/>
    <w:rsid w:val="44BE277F"/>
    <w:rsid w:val="48FE31A8"/>
    <w:rsid w:val="493E6537"/>
    <w:rsid w:val="4A7F5970"/>
    <w:rsid w:val="4A920D2E"/>
    <w:rsid w:val="4D0819D2"/>
    <w:rsid w:val="52E51955"/>
    <w:rsid w:val="547D337C"/>
    <w:rsid w:val="54B5154A"/>
    <w:rsid w:val="56896B08"/>
    <w:rsid w:val="59097CEB"/>
    <w:rsid w:val="5BF32F32"/>
    <w:rsid w:val="5E724CB5"/>
    <w:rsid w:val="612B1717"/>
    <w:rsid w:val="63FF43E7"/>
    <w:rsid w:val="65256523"/>
    <w:rsid w:val="6B814F6B"/>
    <w:rsid w:val="6BC30576"/>
    <w:rsid w:val="6CB02900"/>
    <w:rsid w:val="6EE72361"/>
    <w:rsid w:val="6F024D8D"/>
    <w:rsid w:val="71BA6D47"/>
    <w:rsid w:val="72C2631E"/>
    <w:rsid w:val="77A73109"/>
    <w:rsid w:val="77F84DE5"/>
    <w:rsid w:val="79AC66A9"/>
    <w:rsid w:val="79E22604"/>
    <w:rsid w:val="79EC6324"/>
    <w:rsid w:val="7DEC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2022-01-25T10:11:00Z</cp:lastPrinted>
  <dcterms:modified xsi:type="dcterms:W3CDTF">2025-01-23T10:19:22Z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AE65417E27D945CB85E68E72A602A774</vt:lpwstr>
  </property>
</Properties>
</file>