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val="en-US" w:eastAsia="zh-CN"/>
        </w:rPr>
      </w:pPr>
      <w:r>
        <w:rPr>
          <w:rFonts w:hint="eastAsia" w:ascii="方正小标宋_GBK" w:hAnsi="宋体" w:eastAsia="方正小标宋_GBK"/>
          <w:kern w:val="0"/>
          <w:sz w:val="44"/>
          <w:szCs w:val="44"/>
          <w:lang w:val="en-US" w:eastAsia="zh-CN"/>
        </w:rPr>
        <w:t>阿图什市第六中学</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2019</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both"/>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阿图什市第六中学</w:t>
      </w:r>
      <w:r>
        <w:rPr>
          <w:rFonts w:hint="eastAsia" w:ascii="仿宋_GB2312" w:hAnsi="宋体" w:eastAsia="仿宋_GB2312"/>
          <w:b/>
          <w:kern w:val="0"/>
          <w:sz w:val="32"/>
          <w:szCs w:val="32"/>
        </w:rPr>
        <w:t>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2019</w:t>
      </w:r>
      <w:r>
        <w:rPr>
          <w:rFonts w:hint="eastAsia" w:ascii="仿宋_GB2312" w:hAnsi="宋体" w:eastAsia="仿宋_GB2312"/>
          <w:b/>
          <w:kern w:val="0"/>
          <w:sz w:val="32"/>
          <w:szCs w:val="32"/>
        </w:rPr>
        <w:t>年部门预算公开表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2019</w:t>
      </w:r>
      <w:r>
        <w:rPr>
          <w:rFonts w:hint="eastAsia" w:ascii="仿宋_GB2312" w:hAnsi="宋体" w:eastAsia="仿宋_GB2312"/>
          <w:b/>
          <w:kern w:val="0"/>
          <w:sz w:val="32"/>
          <w:szCs w:val="32"/>
        </w:rPr>
        <w:t>年阿图什市第六中学预算情况说明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阿图什市第六中学</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阿图什市第六中学</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hint="eastAsia" w:ascii="仿宋_GB2312" w:hAnsi="宋体" w:eastAsia="仿宋_GB2312" w:cs="宋体"/>
          <w:bCs/>
          <w:kern w:val="0"/>
          <w:sz w:val="32"/>
          <w:szCs w:val="32"/>
          <w:lang w:eastAsia="zh-CN"/>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阿图什市第六中学是阿图什市松他克乡的指定中学，松他克乡的小学生毕业以后绝大部分都进入阿图什市第六中学上初中，同时阿图什市第六中学设有高中部，收揽部分高中学生。我校主要职能是培养松他克乡的学生，普及松他克乡的义务教育，提高学生的知识文化水平，推广普通话，并尽最大努力将高中学生输送到高等教育院校。</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阿图什市第六中学无下属预算单位，下设 </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个处室，分别是：学校办公室，教务处，校安办，党建室，德育室，财务室，后勤办。</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 xml:space="preserve">编制数 </w:t>
      </w:r>
      <w:r>
        <w:rPr>
          <w:rFonts w:hint="eastAsia" w:ascii="仿宋_GB2312" w:hAnsi="宋体" w:eastAsia="仿宋_GB2312" w:cs="宋体"/>
          <w:kern w:val="0"/>
          <w:sz w:val="32"/>
          <w:szCs w:val="32"/>
          <w:lang w:val="en-US" w:eastAsia="zh-CN"/>
        </w:rPr>
        <w:t>108</w:t>
      </w:r>
      <w:r>
        <w:rPr>
          <w:rFonts w:hint="eastAsia" w:ascii="仿宋_GB2312" w:hAnsi="宋体" w:eastAsia="仿宋_GB2312" w:cs="宋体"/>
          <w:kern w:val="0"/>
          <w:sz w:val="32"/>
          <w:szCs w:val="32"/>
        </w:rPr>
        <w:t xml:space="preserve"> ，实有人数 </w:t>
      </w:r>
      <w:r>
        <w:rPr>
          <w:rFonts w:hint="eastAsia" w:ascii="仿宋_GB2312" w:hAnsi="宋体" w:eastAsia="仿宋_GB2312" w:cs="宋体"/>
          <w:kern w:val="0"/>
          <w:sz w:val="32"/>
          <w:szCs w:val="32"/>
          <w:lang w:val="en-US" w:eastAsia="zh-CN"/>
        </w:rPr>
        <w:t>274</w:t>
      </w:r>
      <w:r>
        <w:rPr>
          <w:rFonts w:hint="eastAsia" w:ascii="仿宋_GB2312" w:hAnsi="宋体" w:eastAsia="仿宋_GB2312" w:cs="宋体"/>
          <w:kern w:val="0"/>
          <w:sz w:val="32"/>
          <w:szCs w:val="32"/>
        </w:rPr>
        <w:t xml:space="preserve"> 人，其中：在职 </w:t>
      </w:r>
      <w:r>
        <w:rPr>
          <w:rFonts w:hint="eastAsia" w:ascii="仿宋_GB2312" w:hAnsi="宋体" w:eastAsia="仿宋_GB2312" w:cs="宋体"/>
          <w:kern w:val="0"/>
          <w:sz w:val="32"/>
          <w:szCs w:val="32"/>
          <w:lang w:val="en-US" w:eastAsia="zh-CN"/>
        </w:rPr>
        <w:t>234</w:t>
      </w:r>
      <w:r>
        <w:rPr>
          <w:rFonts w:hint="eastAsia" w:ascii="仿宋_GB2312" w:hAnsi="宋体" w:eastAsia="仿宋_GB2312" w:cs="宋体"/>
          <w:kern w:val="0"/>
          <w:sz w:val="32"/>
          <w:szCs w:val="32"/>
        </w:rPr>
        <w:t xml:space="preserve"> 人，增加 </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 xml:space="preserve">人； 退休 </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 xml:space="preserve"> 人，增加 </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年部门预算公开表</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阿图什市第六中学</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6"/>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2650.95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2650.95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2183.74</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468.21</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2650.95</w:t>
            </w:r>
            <w:r>
              <w:rPr>
                <w:rFonts w:hint="eastAsia" w:ascii="仿宋_GB2312" w:hAnsi="宋体" w:eastAsia="仿宋_GB2312" w:cs="宋体"/>
                <w:kern w:val="0"/>
                <w:sz w:val="18"/>
                <w:szCs w:val="18"/>
              </w:rPr>
              <w:t>　</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2650.95</w:t>
            </w:r>
            <w:r>
              <w:rPr>
                <w:rFonts w:hint="eastAsia" w:ascii="仿宋_GB2312" w:hAnsi="宋体" w:eastAsia="仿宋_GB2312" w:cs="宋体"/>
                <w:kern w:val="0"/>
                <w:sz w:val="18"/>
                <w:szCs w:val="18"/>
              </w:rPr>
              <w:t>　</w:t>
            </w:r>
          </w:p>
        </w:tc>
      </w:tr>
    </w:tbl>
    <w:p>
      <w:pPr>
        <w:keepNext w:val="0"/>
        <w:keepLines w:val="0"/>
        <w:pageBreakBefore w:val="0"/>
        <w:widowControl/>
        <w:kinsoku/>
        <w:wordWrap/>
        <w:overflowPunct/>
        <w:topLinePunct w:val="0"/>
        <w:autoSpaceDE/>
        <w:autoSpaceDN/>
        <w:bidi w:val="0"/>
        <w:adjustRightInd/>
        <w:snapToGrid/>
        <w:spacing w:line="32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阿图什市第六中学</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6"/>
        <w:tblW w:w="9659" w:type="dxa"/>
        <w:tblInd w:w="-450" w:type="dxa"/>
        <w:tblLayout w:type="fixed"/>
        <w:tblCellMar>
          <w:top w:w="0" w:type="dxa"/>
          <w:left w:w="108" w:type="dxa"/>
          <w:bottom w:w="0" w:type="dxa"/>
          <w:right w:w="108" w:type="dxa"/>
        </w:tblCellMar>
      </w:tblPr>
      <w:tblGrid>
        <w:gridCol w:w="331"/>
        <w:gridCol w:w="331"/>
        <w:gridCol w:w="337"/>
        <w:gridCol w:w="1289"/>
        <w:gridCol w:w="992"/>
        <w:gridCol w:w="1061"/>
        <w:gridCol w:w="640"/>
        <w:gridCol w:w="709"/>
        <w:gridCol w:w="709"/>
        <w:gridCol w:w="567"/>
        <w:gridCol w:w="567"/>
        <w:gridCol w:w="567"/>
        <w:gridCol w:w="709"/>
        <w:gridCol w:w="850"/>
      </w:tblGrid>
      <w:tr>
        <w:tblPrEx>
          <w:tblLayout w:type="fixed"/>
          <w:tblCellMar>
            <w:top w:w="0" w:type="dxa"/>
            <w:left w:w="108" w:type="dxa"/>
            <w:bottom w:w="0" w:type="dxa"/>
            <w:right w:w="108" w:type="dxa"/>
          </w:tblCellMar>
        </w:tblPrEx>
        <w:trPr>
          <w:trHeight w:val="2671" w:hRule="atLeast"/>
        </w:trPr>
        <w:tc>
          <w:tcPr>
            <w:tcW w:w="9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89"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功能分类科目名称</w:t>
            </w:r>
          </w:p>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总  计</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一般公共预算拨款</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政府性基金预算拨款</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财政专户（教育收费）</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eastAsia="仿宋_GB2312"/>
                <w:b/>
                <w:color w:val="000000"/>
                <w:sz w:val="20"/>
                <w:szCs w:val="20"/>
              </w:rPr>
            </w:pPr>
            <w:r>
              <w:rPr>
                <w:rFonts w:hint="eastAsia" w:ascii="仿宋_GB2312" w:eastAsia="仿宋_GB2312"/>
                <w:b/>
                <w:color w:val="auto"/>
                <w:sz w:val="20"/>
                <w:szCs w:val="20"/>
                <w:highlight w:val="none"/>
              </w:rPr>
              <w:t>国有资本</w:t>
            </w:r>
            <w:r>
              <w:rPr>
                <w:rFonts w:ascii="仿宋_GB2312" w:eastAsia="仿宋_GB2312"/>
                <w:b/>
                <w:color w:val="auto"/>
                <w:sz w:val="20"/>
                <w:szCs w:val="20"/>
                <w:highlight w:val="none"/>
              </w:rPr>
              <w:t>经营预算</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事业收入</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事业单位经营收入</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其他收入</w:t>
            </w:r>
          </w:p>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类</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款</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b/>
                <w:color w:val="000000"/>
                <w:sz w:val="20"/>
                <w:szCs w:val="20"/>
              </w:rPr>
              <w:t>项</w:t>
            </w:r>
          </w:p>
        </w:tc>
        <w:tc>
          <w:tcPr>
            <w:tcW w:w="1289"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992" w:type="dxa"/>
            <w:vMerge w:val="continue"/>
            <w:tcBorders>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1061" w:type="dxa"/>
            <w:vMerge w:val="continue"/>
            <w:tcBorders>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640" w:type="dxa"/>
            <w:vMerge w:val="continue"/>
            <w:tcBorders>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vMerge w:val="continue"/>
            <w:tcBorders>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567" w:type="dxa"/>
            <w:vMerge w:val="continue"/>
            <w:tcBorders>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vMerge w:val="continue"/>
            <w:tcBorders>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vMerge w:val="continue"/>
            <w:tcBorders>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hint="eastAsia" w:ascii="仿宋_GB2312" w:hAnsi="仿宋_GB2312" w:eastAsia="仿宋_GB2312"/>
                <w:b w:val="0"/>
                <w:bCs w:val="0"/>
                <w:color w:val="000000" w:themeColor="text1"/>
                <w:sz w:val="18"/>
                <w:szCs w:val="18"/>
                <w14:textFill>
                  <w14:solidFill>
                    <w14:schemeClr w14:val="tx1"/>
                  </w14:solidFill>
                </w14:textFill>
              </w:rPr>
            </w:pPr>
            <w:r>
              <w:rPr>
                <w:rFonts w:hint="eastAsia" w:ascii="仿宋_GB2312" w:eastAsia="仿宋_GB2312"/>
                <w:color w:val="000000"/>
                <w:sz w:val="20"/>
                <w:szCs w:val="20"/>
                <w:lang w:val="en-US" w:eastAsia="zh-CN"/>
              </w:rPr>
              <w:t>205</w:t>
            </w: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hint="eastAsia" w:ascii="仿宋_GB2312" w:hAnsi="仿宋_GB2312" w:eastAsia="仿宋_GB2312"/>
                <w:b w:val="0"/>
                <w:bCs w:val="0"/>
                <w:color w:val="000000" w:themeColor="text1"/>
                <w:sz w:val="18"/>
                <w:szCs w:val="18"/>
                <w14:textFill>
                  <w14:solidFill>
                    <w14:schemeClr w14:val="tx1"/>
                  </w14:solidFill>
                </w14:textFill>
              </w:rPr>
            </w:pPr>
            <w:r>
              <w:rPr>
                <w:rFonts w:hint="eastAsia" w:ascii="仿宋_GB2312" w:eastAsia="仿宋_GB2312"/>
                <w:color w:val="000000"/>
                <w:sz w:val="20"/>
                <w:szCs w:val="20"/>
                <w:lang w:val="en-US" w:eastAsia="zh-CN"/>
              </w:rPr>
              <w:t>02</w:t>
            </w: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hint="eastAsia" w:ascii="仿宋_GB2312" w:hAnsi="仿宋_GB2312" w:eastAsia="仿宋_GB2312"/>
                <w:b w:val="0"/>
                <w:bCs w:val="0"/>
                <w:color w:val="000000" w:themeColor="text1"/>
                <w:sz w:val="18"/>
                <w:szCs w:val="18"/>
                <w14:textFill>
                  <w14:solidFill>
                    <w14:schemeClr w14:val="tx1"/>
                  </w14:solidFill>
                </w14:textFill>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b w:val="0"/>
                <w:bCs w:val="0"/>
                <w:color w:val="000000" w:themeColor="text1"/>
                <w:sz w:val="18"/>
                <w:szCs w:val="18"/>
                <w14:textFill>
                  <w14:solidFill>
                    <w14:schemeClr w14:val="tx1"/>
                  </w14:solidFill>
                </w14:textFill>
              </w:rPr>
            </w:pPr>
            <w:r>
              <w:rPr>
                <w:rFonts w:hint="eastAsia" w:ascii="仿宋_GB2312" w:eastAsia="仿宋_GB2312"/>
                <w:color w:val="000000"/>
                <w:sz w:val="20"/>
                <w:szCs w:val="20"/>
              </w:rPr>
              <w:t>　</w:t>
            </w:r>
            <w:r>
              <w:rPr>
                <w:rFonts w:hint="eastAsia" w:ascii="仿宋_GB2312" w:eastAsia="仿宋_GB2312"/>
                <w:color w:val="000000"/>
                <w:sz w:val="20"/>
                <w:szCs w:val="20"/>
                <w:lang w:eastAsia="zh-CN"/>
              </w:rPr>
              <w:t>初中教育</w:t>
            </w:r>
          </w:p>
        </w:tc>
        <w:tc>
          <w:tcPr>
            <w:tcW w:w="992" w:type="dxa"/>
            <w:tcBorders>
              <w:top w:val="nil"/>
              <w:left w:val="nil"/>
              <w:bottom w:val="single" w:color="auto" w:sz="4" w:space="0"/>
              <w:right w:val="single" w:color="auto" w:sz="4" w:space="0"/>
            </w:tcBorders>
            <w:vAlign w:val="center"/>
          </w:tcPr>
          <w:p>
            <w:pPr>
              <w:jc w:val="right"/>
              <w:rPr>
                <w:rFonts w:hint="eastAsia" w:ascii="仿宋_GB2312" w:hAnsi="仿宋_GB2312" w:eastAsia="仿宋_GB2312"/>
                <w:b w:val="0"/>
                <w:bCs w:val="0"/>
                <w:color w:val="000000" w:themeColor="text1"/>
                <w:sz w:val="18"/>
                <w:szCs w:val="18"/>
                <w:lang w:val="en-US" w:eastAsia="zh-CN"/>
                <w14:textFill>
                  <w14:solidFill>
                    <w14:schemeClr w14:val="tx1"/>
                  </w14:solidFill>
                </w14:textFill>
              </w:rPr>
            </w:pPr>
            <w:r>
              <w:rPr>
                <w:rFonts w:hint="eastAsia" w:ascii="仿宋_GB2312" w:eastAsia="仿宋_GB2312"/>
                <w:color w:val="000000"/>
                <w:sz w:val="20"/>
                <w:szCs w:val="20"/>
                <w:lang w:val="en-US" w:eastAsia="zh-CN"/>
              </w:rPr>
              <w:t>2650.95</w:t>
            </w: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hint="eastAsia" w:ascii="仿宋_GB2312" w:hAnsi="仿宋_GB2312" w:eastAsia="仿宋_GB2312"/>
                <w:b w:val="0"/>
                <w:bCs w:val="0"/>
                <w:color w:val="000000" w:themeColor="text1"/>
                <w:sz w:val="18"/>
                <w:szCs w:val="18"/>
                <w14:textFill>
                  <w14:solidFill>
                    <w14:schemeClr w14:val="tx1"/>
                  </w14:solidFill>
                </w14:textFill>
              </w:rPr>
            </w:pPr>
            <w:r>
              <w:rPr>
                <w:rFonts w:hint="eastAsia" w:ascii="仿宋_GB2312" w:eastAsia="仿宋_GB2312"/>
                <w:color w:val="000000"/>
                <w:sz w:val="20"/>
                <w:szCs w:val="20"/>
                <w:lang w:val="en-US" w:eastAsia="zh-CN"/>
              </w:rPr>
              <w:t>2650.95</w:t>
            </w:r>
            <w:r>
              <w:rPr>
                <w:rFonts w:hint="eastAsia" w:ascii="仿宋_GB2312" w:eastAsia="仿宋_GB2312"/>
                <w:color w:val="000000"/>
                <w:sz w:val="20"/>
                <w:szCs w:val="20"/>
              </w:rPr>
              <w:t>　</w:t>
            </w:r>
          </w:p>
        </w:tc>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宋体"/>
                <w:b w:val="0"/>
                <w:bCs w:val="0"/>
                <w:color w:val="000000"/>
                <w:sz w:val="18"/>
                <w:szCs w:val="18"/>
              </w:rPr>
            </w:pPr>
            <w:r>
              <w:rPr>
                <w:rFonts w:hint="eastAsia" w:ascii="仿宋_GB2312" w:hAnsi="宋体" w:eastAsia="仿宋_GB2312" w:cs="宋体"/>
                <w:b w:val="0"/>
                <w:bCs w:val="0"/>
                <w:color w:val="000000"/>
                <w:sz w:val="18"/>
                <w:szCs w:val="18"/>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宋体"/>
                <w:color w:val="000000"/>
                <w:sz w:val="18"/>
                <w:szCs w:val="18"/>
              </w:rPr>
            </w:pPr>
            <w:r>
              <w:rPr>
                <w:rFonts w:hint="eastAsia" w:ascii="仿宋_GB2312" w:hAnsi="仿宋_GB2312" w:eastAsia="仿宋_GB2312"/>
                <w:color w:val="auto"/>
                <w:sz w:val="18"/>
                <w:szCs w:val="18"/>
                <w:highlight w:val="none"/>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olor w:val="000000"/>
                <w:sz w:val="18"/>
                <w:szCs w:val="18"/>
              </w:rPr>
            </w:pPr>
            <w:r>
              <w:rPr>
                <w:rFonts w:hint="eastAsia" w:ascii="仿宋_GB2312" w:hAnsi="仿宋_GB2312" w:eastAsia="仿宋_GB2312"/>
                <w:color w:val="auto"/>
                <w:sz w:val="18"/>
                <w:szCs w:val="18"/>
                <w:highlight w:val="none"/>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宋体"/>
                <w:color w:val="000000"/>
                <w:sz w:val="18"/>
                <w:szCs w:val="18"/>
              </w:rPr>
            </w:pPr>
            <w:r>
              <w:rPr>
                <w:rFonts w:hint="eastAsia" w:ascii="仿宋_GB2312" w:hAnsi="仿宋_GB2312" w:eastAsia="仿宋_GB2312"/>
                <w:color w:val="auto"/>
                <w:sz w:val="18"/>
                <w:szCs w:val="18"/>
                <w:highlight w:val="none"/>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宋体"/>
                <w:color w:val="000000"/>
                <w:sz w:val="18"/>
                <w:szCs w:val="18"/>
              </w:rPr>
            </w:pPr>
            <w:r>
              <w:rPr>
                <w:rFonts w:hint="eastAsia" w:ascii="仿宋_GB2312" w:hAnsi="仿宋_GB2312" w:eastAsia="仿宋_GB2312"/>
                <w:color w:val="auto"/>
                <w:sz w:val="18"/>
                <w:szCs w:val="18"/>
                <w:highlight w:val="none"/>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宋体"/>
                <w:color w:val="000000"/>
                <w:sz w:val="18"/>
                <w:szCs w:val="18"/>
              </w:rPr>
            </w:pPr>
            <w:r>
              <w:rPr>
                <w:rFonts w:hint="eastAsia" w:ascii="仿宋_GB2312" w:hAnsi="仿宋_GB2312" w:eastAsia="仿宋_GB2312"/>
                <w:color w:val="auto"/>
                <w:sz w:val="18"/>
                <w:szCs w:val="18"/>
                <w:highlight w:val="none"/>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olor w:val="000000"/>
                <w:sz w:val="18"/>
                <w:szCs w:val="18"/>
              </w:rPr>
            </w:pPr>
            <w:r>
              <w:rPr>
                <w:rFonts w:hint="eastAsia" w:ascii="仿宋_GB2312" w:hAnsi="仿宋_GB2312" w:eastAsia="仿宋_GB2312"/>
                <w:color w:val="auto"/>
                <w:sz w:val="18"/>
                <w:szCs w:val="18"/>
                <w:highlight w:val="none"/>
              </w:rPr>
              <w:t>0</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olor w:val="000000"/>
                <w:sz w:val="18"/>
                <w:szCs w:val="18"/>
                <w:lang w:val="en-US" w:eastAsia="zh-CN"/>
              </w:rPr>
            </w:pPr>
            <w:r>
              <w:rPr>
                <w:rFonts w:hint="eastAsia" w:ascii="仿宋_GB2312" w:hAnsi="仿宋_GB2312" w:eastAsia="仿宋_GB2312"/>
                <w:color w:val="000000"/>
                <w:sz w:val="18"/>
                <w:szCs w:val="18"/>
                <w:lang w:val="en-US" w:eastAsia="zh-CN"/>
              </w:rPr>
              <w:t>0</w:t>
            </w: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p>
            <w:pP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vAlign w:val="center"/>
          </w:tcPr>
          <w:p>
            <w:pPr>
              <w:jc w:val="both"/>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both"/>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3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289"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99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0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3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289"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99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0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4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hint="eastAsia"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33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2650.95</w:t>
            </w:r>
            <w:r>
              <w:rPr>
                <w:rFonts w:hint="eastAsia" w:ascii="仿宋_GB2312" w:eastAsia="仿宋_GB2312"/>
                <w:color w:val="000000"/>
                <w:sz w:val="20"/>
                <w:szCs w:val="20"/>
              </w:rPr>
              <w:t>　</w:t>
            </w:r>
          </w:p>
        </w:tc>
        <w:tc>
          <w:tcPr>
            <w:tcW w:w="106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2650.95</w:t>
            </w:r>
            <w:r>
              <w:rPr>
                <w:rFonts w:hint="eastAsia" w:ascii="仿宋_GB2312" w:eastAsia="仿宋_GB2312"/>
                <w:color w:val="000000"/>
                <w:sz w:val="20"/>
                <w:szCs w:val="20"/>
              </w:rPr>
              <w:t>　</w:t>
            </w:r>
          </w:p>
        </w:tc>
        <w:tc>
          <w:tcPr>
            <w:tcW w:w="6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auto"/>
                <w:sz w:val="20"/>
                <w:szCs w:val="20"/>
                <w:highlight w:val="none"/>
              </w:rPr>
              <w:t>0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auto"/>
                <w:sz w:val="20"/>
                <w:szCs w:val="20"/>
                <w:highlight w:val="none"/>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20"/>
                <w:szCs w:val="20"/>
              </w:rPr>
            </w:pPr>
            <w:r>
              <w:rPr>
                <w:rFonts w:hint="eastAsia" w:ascii="仿宋_GB2312" w:eastAsia="仿宋_GB2312"/>
                <w:color w:val="auto"/>
                <w:sz w:val="20"/>
                <w:szCs w:val="20"/>
                <w:highlight w:val="none"/>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auto"/>
                <w:sz w:val="20"/>
                <w:szCs w:val="20"/>
                <w:highlight w:val="none"/>
              </w:rPr>
              <w:t>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auto"/>
                <w:sz w:val="20"/>
                <w:szCs w:val="20"/>
                <w:highlight w:val="none"/>
              </w:rPr>
              <w:t>0</w:t>
            </w: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auto"/>
                <w:sz w:val="20"/>
                <w:szCs w:val="20"/>
                <w:highlight w:val="none"/>
              </w:rPr>
              <w:t>0</w:t>
            </w:r>
          </w:p>
        </w:tc>
        <w:tc>
          <w:tcPr>
            <w:tcW w:w="709"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auto"/>
                <w:sz w:val="20"/>
                <w:szCs w:val="20"/>
                <w:highlight w:val="none"/>
              </w:rPr>
              <w:t>0</w:t>
            </w: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lang w:val="en-US" w:eastAsia="zh-CN"/>
              </w:rPr>
              <w:t>0</w:t>
            </w:r>
          </w:p>
        </w:tc>
      </w:tr>
    </w:tbl>
    <w:p>
      <w:pPr>
        <w:widowControl/>
        <w:jc w:val="left"/>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三：</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eastAsia="zh-CN"/>
        </w:rPr>
        <w:t>阿图什市第六中学</w:t>
      </w:r>
      <w:r>
        <w:rPr>
          <w:rFonts w:hint="eastAsia" w:ascii="仿宋_GB2312" w:hAnsi="宋体" w:eastAsia="仿宋_GB2312"/>
          <w:kern w:val="0"/>
          <w:sz w:val="24"/>
        </w:rPr>
        <w:t xml:space="preserve">                             单位：万元</w:t>
      </w:r>
    </w:p>
    <w:tbl>
      <w:tblPr>
        <w:tblStyle w:val="6"/>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205</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02</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03</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eastAsia="zh-CN"/>
              </w:rPr>
              <w:t>初中教育</w:t>
            </w:r>
            <w:r>
              <w:rPr>
                <w:rFonts w:hint="eastAsia" w:ascii="宋体" w:hAnsi="宋体" w:cs="宋体"/>
                <w:b w:val="0"/>
                <w:bCs w:val="0"/>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2650.95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2650.95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0</w:t>
            </w: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22"/>
                <w:szCs w:val="22"/>
                <w:lang w:val="en-US" w:eastAsia="zh-CN" w:bidi="ar-SA"/>
              </w:rPr>
            </w:pPr>
            <w:r>
              <w:rPr>
                <w:rFonts w:hint="eastAsia" w:ascii="宋体" w:hAnsi="宋体" w:cs="宋体"/>
                <w:b w:val="0"/>
                <w:bCs w:val="0"/>
                <w:color w:val="000000"/>
                <w:kern w:val="0"/>
                <w:sz w:val="22"/>
                <w:szCs w:val="22"/>
              </w:rPr>
              <w:t>2650.95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22"/>
                <w:szCs w:val="22"/>
                <w:lang w:val="en-US" w:eastAsia="zh-CN" w:bidi="ar-SA"/>
              </w:rPr>
            </w:pPr>
            <w:r>
              <w:rPr>
                <w:rFonts w:hint="eastAsia" w:ascii="宋体" w:hAnsi="宋体" w:cs="宋体"/>
                <w:b w:val="0"/>
                <w:bCs w:val="0"/>
                <w:color w:val="000000"/>
                <w:kern w:val="0"/>
                <w:sz w:val="22"/>
                <w:szCs w:val="22"/>
              </w:rPr>
              <w:t>　2650.95</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val="0"/>
                <w:bCs w:val="0"/>
                <w:color w:val="000000"/>
                <w:kern w:val="0"/>
                <w:sz w:val="22"/>
                <w:szCs w:val="22"/>
                <w:lang w:val="en-US" w:eastAsia="zh-CN" w:bidi="ar-SA"/>
              </w:rPr>
            </w:pPr>
            <w:r>
              <w:rPr>
                <w:rFonts w:hint="eastAsia" w:ascii="宋体" w:hAnsi="宋体" w:cs="宋体"/>
                <w:b w:val="0"/>
                <w:bCs w:val="0"/>
                <w:color w:val="000000"/>
                <w:kern w:val="0"/>
                <w:sz w:val="22"/>
                <w:szCs w:val="22"/>
                <w:lang w:val="en-US" w:eastAsia="zh-CN"/>
              </w:rPr>
              <w:t>0</w:t>
            </w:r>
            <w:r>
              <w:rPr>
                <w:rFonts w:hint="eastAsia" w:ascii="宋体" w:hAnsi="宋体" w:cs="宋体"/>
                <w:b w:val="0"/>
                <w:bCs w:val="0"/>
                <w:color w:val="000000"/>
                <w:kern w:val="0"/>
                <w:sz w:val="22"/>
                <w:szCs w:val="2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hint="eastAsia"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编制部门：</w:t>
      </w:r>
      <w:r>
        <w:rPr>
          <w:rFonts w:hint="eastAsia" w:ascii="仿宋_GB2312" w:hAnsi="宋体" w:eastAsia="仿宋_GB2312"/>
          <w:kern w:val="0"/>
          <w:szCs w:val="21"/>
          <w:lang w:eastAsia="zh-CN"/>
        </w:rPr>
        <w:t>阿图什市第六中学</w:t>
      </w:r>
      <w:r>
        <w:rPr>
          <w:rFonts w:hint="eastAsia" w:ascii="仿宋_GB2312" w:hAnsi="宋体" w:eastAsia="仿宋_GB2312"/>
          <w:kern w:val="0"/>
          <w:szCs w:val="21"/>
          <w:lang w:val="en-US" w:eastAsia="zh-CN"/>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宋体" w:eastAsia="仿宋_GB2312" w:cs="宋体"/>
          <w:b w:val="0"/>
          <w:bCs/>
          <w:color w:val="000000"/>
          <w:kern w:val="0"/>
          <w:sz w:val="24"/>
          <w:szCs w:val="24"/>
          <w:lang w:val="en-US" w:eastAsia="zh-CN"/>
        </w:rPr>
        <w:t xml:space="preserve">   </w:t>
      </w:r>
      <w:r>
        <w:rPr>
          <w:rFonts w:hint="eastAsia" w:ascii="仿宋_GB2312" w:hAnsi="宋体" w:eastAsia="仿宋_GB2312"/>
          <w:color w:val="000000"/>
          <w:kern w:val="0"/>
          <w:sz w:val="24"/>
          <w:szCs w:val="24"/>
        </w:rPr>
        <w:t xml:space="preserve"> </w:t>
      </w:r>
      <w:r>
        <w:rPr>
          <w:rFonts w:hint="eastAsia" w:ascii="仿宋_GB2312" w:hAnsi="宋体" w:eastAsia="仿宋_GB2312"/>
          <w:color w:val="000000"/>
          <w:kern w:val="0"/>
          <w:sz w:val="24"/>
          <w:szCs w:val="24"/>
          <w:lang w:val="en-US" w:eastAsia="zh-CN"/>
        </w:rPr>
        <w:t xml:space="preserve">          </w:t>
      </w:r>
      <w:r>
        <w:rPr>
          <w:rFonts w:hint="eastAsia" w:ascii="仿宋_GB2312" w:hAnsi="宋体" w:eastAsia="仿宋_GB2312"/>
          <w:color w:val="000000"/>
          <w:kern w:val="0"/>
          <w:sz w:val="20"/>
          <w:szCs w:val="20"/>
          <w:lang w:val="en-US" w:eastAsia="zh-CN"/>
        </w:rPr>
        <w:t xml:space="preserve">   </w:t>
      </w:r>
      <w:r>
        <w:rPr>
          <w:rFonts w:hint="eastAsia" w:ascii="仿宋_GB2312" w:hAnsi="宋体" w:eastAsia="仿宋_GB2312"/>
          <w:color w:val="000000" w:themeColor="text1"/>
          <w:kern w:val="0"/>
          <w:sz w:val="24"/>
          <w14:textFill>
            <w14:solidFill>
              <w14:schemeClr w14:val="tx1"/>
            </w14:solidFill>
          </w14:textFill>
        </w:rPr>
        <w:t>单位：万元</w:t>
      </w:r>
    </w:p>
    <w:tbl>
      <w:tblPr>
        <w:tblStyle w:val="6"/>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1029"/>
        <w:gridCol w:w="1005"/>
        <w:gridCol w:w="1020"/>
        <w:gridCol w:w="965"/>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63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965"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590"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0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政府性基金预算</w:t>
            </w:r>
          </w:p>
        </w:tc>
        <w:tc>
          <w:tcPr>
            <w:tcW w:w="965"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highlight w:val="none"/>
              </w:rPr>
              <w:t>国有</w:t>
            </w:r>
            <w:r>
              <w:rPr>
                <w:rFonts w:ascii="仿宋_GB2312" w:hAnsi="宋体" w:eastAsia="仿宋_GB2312" w:cs="宋体"/>
                <w:b/>
                <w:color w:val="auto"/>
                <w:kern w:val="0"/>
                <w:sz w:val="20"/>
                <w:szCs w:val="20"/>
                <w:highlight w:val="none"/>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2650.95</w:t>
            </w:r>
            <w:r>
              <w:rPr>
                <w:rFonts w:hint="eastAsia" w:ascii="仿宋_GB2312" w:hAnsi="宋体" w:eastAsia="仿宋_GB2312" w:cs="宋体"/>
                <w:color w:val="000000"/>
                <w:kern w:val="0"/>
                <w:sz w:val="18"/>
                <w:szCs w:val="18"/>
              </w:rPr>
              <w:t>　</w:t>
            </w:r>
          </w:p>
        </w:tc>
        <w:tc>
          <w:tcPr>
            <w:tcW w:w="258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29" w:type="dxa"/>
            <w:tcBorders>
              <w:top w:val="single" w:color="auto" w:sz="4" w:space="0"/>
              <w:left w:val="nil"/>
              <w:bottom w:val="single" w:color="auto" w:sz="4" w:space="0"/>
              <w:right w:val="single" w:color="auto" w:sz="4" w:space="0"/>
            </w:tcBorders>
            <w:vAlign w:val="center"/>
          </w:tcPr>
          <w:p>
            <w:pPr>
              <w:widowControl/>
              <w:spacing w:line="280" w:lineRule="exact"/>
              <w:jc w:val="right"/>
              <w:rPr>
                <w:rFonts w:hint="eastAsia" w:ascii="仿宋_GB2312" w:hAnsi="仿宋_GB2312" w:eastAsia="仿宋_GB2312" w:cs="宋体"/>
                <w:b w:val="0"/>
                <w:bCs w:val="0"/>
                <w:kern w:val="0"/>
                <w:sz w:val="18"/>
                <w:szCs w:val="18"/>
                <w:lang w:val="en-US"/>
              </w:rPr>
            </w:pPr>
            <w:r>
              <w:rPr>
                <w:rFonts w:hint="eastAsia" w:ascii="宋体" w:hAnsi="宋体" w:cs="宋体"/>
                <w:kern w:val="0"/>
                <w:sz w:val="18"/>
                <w:szCs w:val="18"/>
              </w:rPr>
              <w:t>　</w:t>
            </w:r>
          </w:p>
        </w:tc>
        <w:tc>
          <w:tcPr>
            <w:tcW w:w="1005" w:type="dxa"/>
            <w:tcBorders>
              <w:top w:val="single" w:color="auto" w:sz="4" w:space="0"/>
              <w:left w:val="nil"/>
              <w:bottom w:val="single" w:color="auto" w:sz="4" w:space="0"/>
              <w:right w:val="single" w:color="auto" w:sz="4" w:space="0"/>
            </w:tcBorders>
            <w:vAlign w:val="center"/>
          </w:tcPr>
          <w:p>
            <w:pPr>
              <w:widowControl/>
              <w:spacing w:line="280" w:lineRule="exact"/>
              <w:jc w:val="right"/>
              <w:rPr>
                <w:rFonts w:hint="eastAsia" w:ascii="仿宋_GB2312" w:hAnsi="仿宋_GB2312" w:eastAsia="仿宋_GB2312" w:cs="宋体"/>
                <w:b w:val="0"/>
                <w:bCs w:val="0"/>
                <w:kern w:val="0"/>
                <w:sz w:val="18"/>
                <w:szCs w:val="18"/>
                <w:lang w:val="en-US"/>
              </w:rPr>
            </w:pP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vAlign w:val="center"/>
          </w:tcPr>
          <w:p>
            <w:pPr>
              <w:widowControl/>
              <w:jc w:val="both"/>
              <w:rPr>
                <w:rFonts w:hint="default" w:ascii="仿宋_GB2312" w:hAnsi="仿宋_GB2312" w:eastAsia="仿宋_GB2312" w:cs="宋体"/>
                <w:b w:val="0"/>
                <w:bCs w:val="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spacing w:line="280" w:lineRule="exact"/>
              <w:jc w:val="both"/>
              <w:rPr>
                <w:rFonts w:hint="default" w:ascii="仿宋_GB2312" w:hAnsi="仿宋_GB2312" w:eastAsia="仿宋_GB2312" w:cs="宋体"/>
                <w:b w:val="0"/>
                <w:bCs w:val="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2650.95</w:t>
            </w:r>
            <w:r>
              <w:rPr>
                <w:rFonts w:hint="eastAsia" w:ascii="仿宋_GB2312" w:hAnsi="宋体" w:eastAsia="仿宋_GB2312"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29"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仿宋_GB2312" w:eastAsia="仿宋_GB2312" w:cs="宋体"/>
                <w:b w:val="0"/>
                <w:bCs w:val="0"/>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仿宋_GB2312" w:eastAsia="仿宋_GB2312" w:cs="宋体"/>
                <w:b w:val="0"/>
                <w:bCs w:val="0"/>
                <w:kern w:val="0"/>
                <w:sz w:val="18"/>
                <w:szCs w:val="18"/>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宋体"/>
                <w:b w:val="0"/>
                <w:bCs w:val="0"/>
                <w:kern w:val="0"/>
                <w:sz w:val="18"/>
                <w:szCs w:val="18"/>
              </w:rPr>
            </w:pPr>
          </w:p>
        </w:tc>
        <w:tc>
          <w:tcPr>
            <w:tcW w:w="965" w:type="dxa"/>
            <w:tcBorders>
              <w:top w:val="single" w:color="auto" w:sz="4" w:space="0"/>
              <w:bottom w:val="single" w:color="auto" w:sz="4" w:space="0"/>
              <w:right w:val="single" w:color="auto" w:sz="4" w:space="0"/>
            </w:tcBorders>
            <w:vAlign w:val="center"/>
          </w:tcPr>
          <w:p>
            <w:pPr>
              <w:widowControl/>
              <w:spacing w:line="280" w:lineRule="exact"/>
              <w:jc w:val="both"/>
              <w:rPr>
                <w:rFonts w:hint="eastAsia" w:ascii="仿宋_GB2312" w:hAnsi="仿宋_GB2312" w:eastAsia="仿宋_GB2312" w:cs="宋体"/>
                <w:b w:val="0"/>
                <w:bCs w:val="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29" w:type="dxa"/>
            <w:tcBorders>
              <w:top w:val="nil"/>
              <w:left w:val="nil"/>
              <w:bottom w:val="single" w:color="auto" w:sz="4" w:space="0"/>
              <w:right w:val="single" w:color="auto" w:sz="4" w:space="0"/>
            </w:tcBorders>
            <w:vAlign w:val="center"/>
          </w:tcPr>
          <w:p>
            <w:pPr>
              <w:widowControl/>
              <w:spacing w:line="280" w:lineRule="exact"/>
              <w:jc w:val="right"/>
              <w:rPr>
                <w:rFonts w:hint="eastAsia"/>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hint="eastAsia"/>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center"/>
              <w:rPr>
                <w:rFonts w:hint="eastAsia"/>
              </w:rPr>
            </w:pPr>
          </w:p>
        </w:tc>
        <w:tc>
          <w:tcPr>
            <w:tcW w:w="965" w:type="dxa"/>
            <w:tcBorders>
              <w:top w:val="single" w:color="auto" w:sz="4" w:space="0"/>
              <w:bottom w:val="single" w:color="auto" w:sz="4" w:space="0"/>
              <w:right w:val="single" w:color="auto" w:sz="4" w:space="0"/>
            </w:tcBorders>
            <w:vAlign w:val="center"/>
          </w:tcPr>
          <w:p>
            <w:pPr>
              <w:widowControl/>
              <w:jc w:val="center"/>
              <w:rPr>
                <w:rFonts w:hint="eastAsia"/>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国有资本经营</w:t>
            </w:r>
            <w:r>
              <w:rPr>
                <w:rFonts w:hint="eastAsia" w:ascii="仿宋_GB2312" w:hAnsi="宋体" w:eastAsia="仿宋_GB2312" w:cs="宋体"/>
                <w:color w:val="000000"/>
                <w:kern w:val="0"/>
                <w:sz w:val="18"/>
                <w:szCs w:val="18"/>
                <w:lang w:val="en-US" w:eastAsia="zh-CN"/>
              </w:rPr>
              <w:t>预算</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0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965"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p>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0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w:t>
            </w:r>
            <w:r>
              <w:rPr>
                <w:rFonts w:hint="eastAsia" w:ascii="仿宋_GB2312" w:hAnsi="宋体" w:eastAsia="仿宋_GB2312" w:cs="宋体"/>
                <w:kern w:val="0"/>
                <w:sz w:val="18"/>
                <w:szCs w:val="18"/>
                <w:lang w:val="en-US" w:eastAsia="zh-CN"/>
              </w:rPr>
              <w:t>旅游</w:t>
            </w:r>
            <w:r>
              <w:rPr>
                <w:rFonts w:hint="eastAsia" w:ascii="仿宋_GB2312" w:hAnsi="宋体" w:eastAsia="仿宋_GB2312" w:cs="宋体"/>
                <w:kern w:val="0"/>
                <w:sz w:val="18"/>
                <w:szCs w:val="18"/>
              </w:rPr>
              <w:t>体育与传媒支出</w:t>
            </w:r>
          </w:p>
        </w:tc>
        <w:tc>
          <w:tcPr>
            <w:tcW w:w="1029"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287"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29" w:type="dxa"/>
            <w:tcBorders>
              <w:top w:val="nil"/>
              <w:left w:val="nil"/>
              <w:bottom w:val="single" w:color="auto" w:sz="4" w:space="0"/>
              <w:right w:val="single" w:color="auto" w:sz="4" w:space="0"/>
            </w:tcBorders>
            <w:vAlign w:val="center"/>
          </w:tcPr>
          <w:p/>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29"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 w:val="18"/>
                <w:szCs w:val="18"/>
                <w:lang w:val="en-US" w:eastAsia="zh-CN"/>
              </w:rPr>
            </w:pPr>
          </w:p>
        </w:tc>
        <w:tc>
          <w:tcPr>
            <w:tcW w:w="100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 w:val="18"/>
                <w:szCs w:val="18"/>
                <w:lang w:val="en-US" w:eastAsia="zh-CN"/>
              </w:rPr>
            </w:pPr>
          </w:p>
        </w:tc>
        <w:tc>
          <w:tcPr>
            <w:tcW w:w="10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 </w:t>
            </w:r>
            <w:r>
              <w:rPr>
                <w:rFonts w:hint="eastAsia" w:ascii="仿宋_GB2312" w:hAnsi="宋体" w:eastAsia="仿宋_GB2312" w:cs="宋体"/>
                <w:kern w:val="0"/>
                <w:sz w:val="18"/>
                <w:szCs w:val="18"/>
                <w:lang w:val="en-US" w:eastAsia="zh-CN"/>
              </w:rPr>
              <w:t>卫生健康</w:t>
            </w:r>
            <w:r>
              <w:rPr>
                <w:rFonts w:hint="eastAsia" w:ascii="仿宋_GB2312" w:hAnsi="宋体" w:eastAsia="仿宋_GB2312" w:cs="宋体"/>
                <w:kern w:val="0"/>
                <w:sz w:val="18"/>
                <w:szCs w:val="18"/>
              </w:rPr>
              <w:t>支出</w:t>
            </w:r>
          </w:p>
        </w:tc>
        <w:tc>
          <w:tcPr>
            <w:tcW w:w="1029"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29"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965"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965"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29"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18"/>
                <w:szCs w:val="18"/>
              </w:rPr>
            </w:pPr>
          </w:p>
        </w:tc>
        <w:tc>
          <w:tcPr>
            <w:tcW w:w="1005"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000000"/>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both"/>
              <w:rPr>
                <w:rFonts w:hint="default" w:ascii="宋体" w:hAnsi="宋体" w:eastAsia="宋体"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2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资源勘探信息等支出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 </w:t>
            </w:r>
            <w:r>
              <w:rPr>
                <w:rFonts w:hint="eastAsia" w:ascii="仿宋_GB2312" w:hAnsi="宋体" w:eastAsia="仿宋_GB2312" w:cs="宋体"/>
                <w:kern w:val="0"/>
                <w:sz w:val="18"/>
                <w:szCs w:val="18"/>
                <w:lang w:val="en-US" w:eastAsia="zh-CN"/>
              </w:rPr>
              <w:t>自然</w:t>
            </w:r>
            <w:r>
              <w:rPr>
                <w:rFonts w:hint="eastAsia" w:ascii="仿宋_GB2312" w:hAnsi="宋体" w:eastAsia="仿宋_GB2312" w:cs="宋体"/>
                <w:kern w:val="0"/>
                <w:sz w:val="18"/>
                <w:szCs w:val="18"/>
              </w:rPr>
              <w:t>资源</w:t>
            </w:r>
            <w:r>
              <w:rPr>
                <w:rFonts w:hint="eastAsia" w:ascii="仿宋_GB2312" w:hAnsi="宋体" w:eastAsia="仿宋_GB2312" w:cs="宋体"/>
                <w:kern w:val="0"/>
                <w:sz w:val="18"/>
                <w:szCs w:val="18"/>
                <w:lang w:val="en-US" w:eastAsia="zh-CN"/>
              </w:rPr>
              <w:t>海洋</w:t>
            </w:r>
            <w:r>
              <w:rPr>
                <w:rFonts w:hint="eastAsia" w:ascii="仿宋_GB2312" w:hAnsi="宋体" w:eastAsia="仿宋_GB2312" w:cs="宋体"/>
                <w:kern w:val="0"/>
                <w:sz w:val="18"/>
                <w:szCs w:val="18"/>
              </w:rPr>
              <w:t>气象等支出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18"/>
                <w:szCs w:val="18"/>
                <w:lang w:val="en-US" w:eastAsia="zh-CN"/>
              </w:rPr>
            </w:pPr>
          </w:p>
        </w:tc>
        <w:tc>
          <w:tcPr>
            <w:tcW w:w="965" w:type="dxa"/>
            <w:tcBorders>
              <w:top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18"/>
                <w:szCs w:val="18"/>
                <w:lang w:val="en-US" w:eastAsia="zh-CN"/>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w:t>
            </w:r>
            <w:r>
              <w:rPr>
                <w:rFonts w:hint="eastAsia" w:ascii="仿宋_GB2312" w:hAnsi="宋体" w:eastAsia="仿宋_GB2312" w:cs="宋体"/>
                <w:kern w:val="0"/>
                <w:sz w:val="18"/>
                <w:szCs w:val="18"/>
                <w:lang w:val="en-US" w:eastAsia="zh-CN"/>
              </w:rPr>
              <w:t>储备</w:t>
            </w:r>
            <w:r>
              <w:rPr>
                <w:rFonts w:hint="eastAsia" w:ascii="仿宋_GB2312" w:hAnsi="宋体" w:eastAsia="仿宋_GB2312" w:cs="宋体"/>
                <w:kern w:val="0"/>
                <w:sz w:val="18"/>
                <w:szCs w:val="18"/>
              </w:rPr>
              <w:t>支出</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223 国有资本经营预算支出</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229 其他支出</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color w:val="000000"/>
                <w:kern w:val="0"/>
                <w:sz w:val="18"/>
                <w:szCs w:val="18"/>
              </w:rPr>
              <w:t>31 债务还本支出</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color w:val="000000"/>
                <w:kern w:val="0"/>
                <w:sz w:val="18"/>
                <w:szCs w:val="18"/>
              </w:rPr>
              <w:t>32 债务付息支出</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w:t>
            </w:r>
            <w:r>
              <w:rPr>
                <w:rFonts w:hint="eastAsia" w:ascii="仿宋_GB2312" w:hAnsi="宋体" w:eastAsia="仿宋_GB2312" w:cs="宋体"/>
                <w:color w:val="000000"/>
                <w:kern w:val="0"/>
                <w:sz w:val="18"/>
                <w:szCs w:val="18"/>
              </w:rPr>
              <w:t xml:space="preserve"> 债务发行费支出</w:t>
            </w:r>
          </w:p>
        </w:tc>
        <w:tc>
          <w:tcPr>
            <w:tcW w:w="1029"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kern w:val="0"/>
                <w:sz w:val="18"/>
                <w:szCs w:val="18"/>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kern w:val="0"/>
                <w:sz w:val="18"/>
                <w:szCs w:val="18"/>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eastAsia="宋体" w:cs="宋体"/>
                <w:color w:val="000000"/>
                <w:kern w:val="0"/>
                <w:sz w:val="18"/>
                <w:szCs w:val="18"/>
                <w:lang w:val="en-US" w:eastAsia="zh-CN"/>
              </w:rPr>
              <w:t>2650.95</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02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20"/>
                <w:szCs w:val="20"/>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20"/>
                <w:szCs w:val="20"/>
              </w:rPr>
              <w:t>230 转移性支出</w:t>
            </w:r>
          </w:p>
        </w:tc>
        <w:tc>
          <w:tcPr>
            <w:tcW w:w="102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w:t>
            </w:r>
          </w:p>
        </w:tc>
        <w:tc>
          <w:tcPr>
            <w:tcW w:w="10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w:t>
            </w: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eastAsia="宋体" w:cs="宋体"/>
                <w:color w:val="000000"/>
                <w:kern w:val="0"/>
                <w:sz w:val="18"/>
                <w:szCs w:val="18"/>
                <w:lang w:val="en-US" w:eastAsia="zh-CN"/>
              </w:rPr>
              <w:t>2650.95</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支  出  总  计</w:t>
            </w:r>
          </w:p>
        </w:tc>
        <w:tc>
          <w:tcPr>
            <w:tcW w:w="102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0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bCs/>
                <w:kern w:val="0"/>
                <w:sz w:val="18"/>
                <w:szCs w:val="18"/>
                <w:lang w:val="en-US" w:eastAsia="zh-CN"/>
              </w:rPr>
            </w:pPr>
            <w:r>
              <w:rPr>
                <w:rFonts w:hint="eastAsia" w:ascii="宋体" w:hAnsi="宋体" w:eastAsia="宋体" w:cs="宋体"/>
                <w:color w:val="000000"/>
                <w:kern w:val="0"/>
                <w:sz w:val="18"/>
                <w:szCs w:val="18"/>
                <w:lang w:val="en-US" w:eastAsia="zh-CN"/>
              </w:rPr>
              <w:t>2650.95　</w:t>
            </w: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　</w:t>
            </w:r>
          </w:p>
        </w:tc>
        <w:tc>
          <w:tcPr>
            <w:tcW w:w="965"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6"/>
        <w:tblW w:w="9214" w:type="dxa"/>
        <w:tblInd w:w="-34" w:type="dxa"/>
        <w:tblLayout w:type="fixed"/>
        <w:tblCellMar>
          <w:top w:w="0" w:type="dxa"/>
          <w:left w:w="108" w:type="dxa"/>
          <w:bottom w:w="0" w:type="dxa"/>
          <w:right w:w="108" w:type="dxa"/>
        </w:tblCellMar>
      </w:tblPr>
      <w:tblGrid>
        <w:gridCol w:w="568"/>
        <w:gridCol w:w="492"/>
        <w:gridCol w:w="508"/>
        <w:gridCol w:w="2419"/>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4647"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阿图什市第六中学</w:t>
            </w: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6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1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1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205</w:t>
            </w:r>
          </w:p>
        </w:tc>
        <w:tc>
          <w:tcPr>
            <w:tcW w:w="4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02</w:t>
            </w:r>
          </w:p>
        </w:tc>
        <w:tc>
          <w:tcPr>
            <w:tcW w:w="50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03</w:t>
            </w:r>
          </w:p>
        </w:tc>
        <w:tc>
          <w:tcPr>
            <w:tcW w:w="241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val="0"/>
                <w:bCs/>
                <w:color w:val="000000"/>
                <w:kern w:val="0"/>
                <w:sz w:val="20"/>
                <w:szCs w:val="20"/>
                <w:lang w:eastAsia="zh-CN"/>
              </w:rPr>
            </w:pPr>
            <w:r>
              <w:rPr>
                <w:rFonts w:hint="eastAsia" w:ascii="仿宋_GB2312" w:hAnsi="宋体" w:eastAsia="仿宋_GB2312" w:cs="宋体"/>
                <w:b w:val="0"/>
                <w:bCs/>
                <w:color w:val="000000"/>
                <w:kern w:val="0"/>
                <w:sz w:val="20"/>
                <w:szCs w:val="20"/>
                <w:lang w:eastAsia="zh-CN"/>
              </w:rPr>
              <w:t>初中教育</w:t>
            </w:r>
          </w:p>
        </w:tc>
        <w:tc>
          <w:tcPr>
            <w:tcW w:w="16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2"/>
                <w:szCs w:val="22"/>
                <w:lang w:val="en-US" w:eastAsia="zh-CN"/>
              </w:rPr>
              <w:t>2650.95</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2"/>
                <w:szCs w:val="22"/>
                <w:lang w:val="en-US" w:eastAsia="zh-CN"/>
              </w:rPr>
              <w:t>2650.95</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4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hAnsi="宋体" w:eastAsia="仿宋_GB2312" w:cs="宋体"/>
                <w:color w:val="000000"/>
                <w:kern w:val="0"/>
                <w:sz w:val="22"/>
                <w:szCs w:val="22"/>
                <w:lang w:val="en-US" w:eastAsia="zh-CN"/>
              </w:rPr>
              <w:t>2650.95</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仿宋_GB2312" w:hAnsi="宋体" w:eastAsia="仿宋_GB2312" w:cs="宋体"/>
                <w:color w:val="000000"/>
                <w:kern w:val="0"/>
                <w:sz w:val="22"/>
                <w:szCs w:val="22"/>
                <w:lang w:val="en-US" w:eastAsia="zh-CN"/>
              </w:rPr>
              <w:t>2650.95</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6"/>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5220" w:type="dxa"/>
            <w:gridSpan w:val="4"/>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阿图什市第六中学</w:t>
            </w: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基本工资</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788.02</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788.02</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津贴补贴</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1152.75</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1152.75</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奖金</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65.67</w:t>
            </w:r>
          </w:p>
        </w:tc>
        <w:tc>
          <w:tcPr>
            <w:tcW w:w="1701" w:type="dxa"/>
            <w:gridSpan w:val="2"/>
            <w:tcBorders>
              <w:top w:val="nil"/>
              <w:left w:val="nil"/>
              <w:bottom w:val="single" w:color="auto" w:sz="4" w:space="0"/>
              <w:right w:val="single" w:color="auto" w:sz="4" w:space="0"/>
            </w:tcBorders>
            <w:vAlign w:val="center"/>
          </w:tcPr>
          <w:p>
            <w:pPr>
              <w:widowControl/>
              <w:ind w:right="147" w:rightChars="7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65.67</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04</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社会保障缴费</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468.21</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468.21</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办公费</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4.46</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4.46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退休费</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31.98</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31.98</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住房公积金</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139.08</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139.08</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仿宋_GB2312" w:hAnsi="宋体" w:eastAsia="仿宋_GB2312" w:cs="宋体"/>
                <w:color w:val="000000"/>
                <w:kern w:val="0"/>
                <w:sz w:val="22"/>
                <w:szCs w:val="22"/>
                <w:lang w:val="en-US" w:eastAsia="zh-CN"/>
              </w:rPr>
              <w:t>2650.95</w:t>
            </w:r>
          </w:p>
        </w:tc>
        <w:tc>
          <w:tcPr>
            <w:tcW w:w="1701" w:type="dxa"/>
            <w:gridSpan w:val="2"/>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2646.49</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4.46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6"/>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5345" w:type="dxa"/>
            <w:gridSpan w:val="8"/>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阿图什市第六中学</w:t>
            </w: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center"/>
              <w:outlineLvl w:val="1"/>
              <w:rPr>
                <w:rFonts w:hint="eastAsia"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0</w:t>
            </w:r>
          </w:p>
        </w:tc>
        <w:tc>
          <w:tcPr>
            <w:tcW w:w="569" w:type="dxa"/>
          </w:tcPr>
          <w:p>
            <w:pPr>
              <w:widowControl/>
              <w:jc w:val="center"/>
              <w:outlineLvl w:val="1"/>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0</w:t>
            </w:r>
          </w:p>
        </w:tc>
        <w:tc>
          <w:tcPr>
            <w:tcW w:w="536" w:type="dxa"/>
          </w:tcPr>
          <w:p>
            <w:pPr>
              <w:widowControl/>
              <w:jc w:val="center"/>
              <w:outlineLvl w:val="1"/>
              <w:rPr>
                <w:rFonts w:hint="eastAsia"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0</w:t>
            </w:r>
          </w:p>
        </w:tc>
        <w:tc>
          <w:tcPr>
            <w:tcW w:w="652"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652"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gridSpan w:val="2"/>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19"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68" w:type="dxa"/>
            <w:gridSpan w:val="2"/>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69"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36"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652"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652"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gridSpan w:val="2"/>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19"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68" w:type="dxa"/>
            <w:gridSpan w:val="2"/>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r>
    </w:tbl>
    <w:p>
      <w:pPr>
        <w:widowControl/>
        <w:outlineLvl w:val="1"/>
        <w:rPr>
          <w:rFonts w:hint="eastAsia" w:ascii="仿宋_GB2312" w:hAnsi="宋体" w:eastAsia="仿宋_GB2312" w:cs="Times New Roman"/>
          <w:b/>
          <w:color w:val="auto"/>
          <w:kern w:val="0"/>
          <w:sz w:val="28"/>
          <w:szCs w:val="32"/>
          <w:highlight w:val="none"/>
          <w:lang w:eastAsia="zh-CN"/>
        </w:rPr>
      </w:pPr>
      <w:r>
        <w:rPr>
          <w:rFonts w:hint="eastAsia" w:ascii="仿宋_GB2312" w:hAnsi="宋体" w:eastAsia="仿宋_GB2312"/>
          <w:b/>
          <w:color w:val="auto"/>
          <w:kern w:val="0"/>
          <w:sz w:val="28"/>
          <w:szCs w:val="32"/>
          <w:highlight w:val="none"/>
        </w:rPr>
        <w:t>备</w:t>
      </w:r>
      <w:r>
        <w:rPr>
          <w:rFonts w:hint="eastAsia" w:ascii="仿宋_GB2312" w:hAnsi="宋体" w:eastAsia="仿宋_GB2312" w:cs="Times New Roman"/>
          <w:b/>
          <w:color w:val="auto"/>
          <w:kern w:val="0"/>
          <w:sz w:val="28"/>
          <w:szCs w:val="32"/>
          <w:highlight w:val="none"/>
          <w:lang w:eastAsia="zh-CN"/>
        </w:rPr>
        <w:t>注：</w:t>
      </w:r>
      <w:r>
        <w:rPr>
          <w:rFonts w:hint="eastAsia" w:ascii="仿宋_GB2312" w:hAnsi="宋体" w:eastAsia="仿宋_GB2312" w:cs="Times New Roman"/>
          <w:b/>
          <w:color w:val="auto"/>
          <w:kern w:val="0"/>
          <w:sz w:val="28"/>
          <w:szCs w:val="32"/>
          <w:highlight w:val="none"/>
          <w:lang w:val="en-US" w:eastAsia="zh-CN"/>
        </w:rPr>
        <w:t>2019年</w:t>
      </w:r>
      <w:r>
        <w:rPr>
          <w:rFonts w:hint="eastAsia" w:ascii="仿宋_GB2312" w:hAnsi="宋体" w:eastAsia="仿宋_GB2312" w:cs="Times New Roman"/>
          <w:b/>
          <w:color w:val="auto"/>
          <w:kern w:val="0"/>
          <w:sz w:val="28"/>
          <w:szCs w:val="32"/>
          <w:highlight w:val="none"/>
          <w:lang w:eastAsia="zh-CN"/>
        </w:rPr>
        <w:t>阿图什市第六中学未安排项目支出预算</w:t>
      </w:r>
      <w:r>
        <w:rPr>
          <w:rFonts w:hint="eastAsia" w:ascii="仿宋_GB2312" w:hAnsi="宋体" w:eastAsia="仿宋_GB2312" w:cs="Times New Roman"/>
          <w:b/>
          <w:color w:val="auto"/>
          <w:kern w:val="0"/>
          <w:sz w:val="28"/>
          <w:szCs w:val="32"/>
          <w:highlight w:val="none"/>
          <w:lang w:val="en-US" w:eastAsia="zh-CN"/>
        </w:rPr>
        <w:t>。</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阿图什市第六中学</w:t>
      </w:r>
      <w:r>
        <w:rPr>
          <w:rFonts w:hint="eastAsia" w:ascii="仿宋_GB2312" w:hAnsi="宋体" w:eastAsia="仿宋_GB2312"/>
          <w:kern w:val="0"/>
          <w:sz w:val="24"/>
        </w:rPr>
        <w:t xml:space="preserve">                    单位：万元</w:t>
      </w:r>
    </w:p>
    <w:tbl>
      <w:tblPr>
        <w:tblStyle w:val="6"/>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0</w:t>
            </w:r>
          </w:p>
        </w:tc>
      </w:tr>
    </w:tbl>
    <w:p>
      <w:pPr>
        <w:widowControl/>
        <w:outlineLvl w:val="1"/>
        <w:rPr>
          <w:rFonts w:hint="eastAsia" w:ascii="仿宋_GB2312" w:hAnsi="宋体" w:eastAsia="仿宋_GB2312" w:cs="Times New Roman"/>
          <w:b/>
          <w:color w:val="auto"/>
          <w:kern w:val="0"/>
          <w:sz w:val="28"/>
          <w:szCs w:val="32"/>
          <w:highlight w:val="none"/>
          <w:lang w:val="en-US" w:eastAsia="zh-CN"/>
        </w:rPr>
      </w:pPr>
      <w:r>
        <w:rPr>
          <w:rFonts w:hint="eastAsia" w:ascii="仿宋_GB2312" w:hAnsi="宋体" w:eastAsia="仿宋_GB2312"/>
          <w:b/>
          <w:color w:val="auto"/>
          <w:kern w:val="0"/>
          <w:sz w:val="28"/>
          <w:szCs w:val="32"/>
          <w:highlight w:val="none"/>
        </w:rPr>
        <w:t>备</w:t>
      </w:r>
      <w:r>
        <w:rPr>
          <w:rFonts w:hint="eastAsia" w:ascii="仿宋_GB2312" w:hAnsi="宋体" w:eastAsia="仿宋_GB2312" w:cs="Times New Roman"/>
          <w:b/>
          <w:color w:val="auto"/>
          <w:kern w:val="0"/>
          <w:sz w:val="28"/>
          <w:szCs w:val="32"/>
          <w:highlight w:val="none"/>
          <w:lang w:eastAsia="zh-CN"/>
        </w:rPr>
        <w:t>注：</w:t>
      </w:r>
      <w:r>
        <w:rPr>
          <w:rFonts w:hint="eastAsia" w:ascii="仿宋_GB2312" w:hAnsi="宋体" w:eastAsia="仿宋_GB2312" w:cs="Times New Roman"/>
          <w:b/>
          <w:color w:val="auto"/>
          <w:kern w:val="0"/>
          <w:sz w:val="28"/>
          <w:szCs w:val="32"/>
          <w:highlight w:val="none"/>
          <w:lang w:val="en-US" w:eastAsia="zh-CN"/>
        </w:rPr>
        <w:t>2019年</w:t>
      </w:r>
      <w:r>
        <w:rPr>
          <w:rFonts w:hint="eastAsia" w:ascii="仿宋_GB2312" w:hAnsi="宋体" w:eastAsia="仿宋_GB2312" w:cs="Times New Roman"/>
          <w:b/>
          <w:color w:val="auto"/>
          <w:kern w:val="0"/>
          <w:sz w:val="28"/>
          <w:szCs w:val="32"/>
          <w:highlight w:val="none"/>
          <w:lang w:eastAsia="zh-CN"/>
        </w:rPr>
        <w:t>阿图什市第六中学未安排一般公共预算“三公”经费支出预算</w:t>
      </w:r>
      <w:r>
        <w:rPr>
          <w:rFonts w:hint="eastAsia" w:ascii="仿宋_GB2312" w:hAnsi="宋体" w:eastAsia="仿宋_GB2312" w:cs="Times New Roman"/>
          <w:b/>
          <w:color w:val="auto"/>
          <w:kern w:val="0"/>
          <w:sz w:val="28"/>
          <w:szCs w:val="32"/>
          <w:highlight w:val="none"/>
          <w:lang w:val="en-US" w:eastAsia="zh-CN"/>
        </w:rPr>
        <w:t>。</w:t>
      </w:r>
    </w:p>
    <w:p>
      <w:pPr>
        <w:widowControl/>
        <w:outlineLvl w:val="1"/>
        <w:rPr>
          <w:rFonts w:hint="eastAsia" w:ascii="仿宋_GB2312" w:hAnsi="宋体" w:eastAsia="仿宋_GB2312" w:cs="Times New Roman"/>
          <w:b/>
          <w:color w:val="auto"/>
          <w:kern w:val="0"/>
          <w:sz w:val="28"/>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阿图什市第六中学</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6"/>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lang w:val="en-US" w:eastAsia="zh-CN"/>
              </w:rPr>
              <w:t>0</w:t>
            </w:r>
            <w:r>
              <w:rPr>
                <w:rFonts w:hint="eastAsia" w:ascii="仿宋_GB2312" w:hAnsi="宋体" w:eastAsia="仿宋_GB2312" w:cs="宋体"/>
                <w:b w:val="0"/>
                <w:bCs w:val="0"/>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lang w:val="en-US" w:eastAsia="zh-CN"/>
              </w:rPr>
              <w:t>0</w:t>
            </w:r>
            <w:r>
              <w:rPr>
                <w:rFonts w:hint="eastAsia" w:ascii="仿宋_GB2312" w:hAnsi="宋体" w:eastAsia="仿宋_GB2312" w:cs="宋体"/>
                <w:b w:val="0"/>
                <w:bCs w:val="0"/>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000000"/>
                <w:kern w:val="0"/>
                <w:sz w:val="24"/>
                <w:szCs w:val="24"/>
              </w:rPr>
              <w:t>　</w:t>
            </w:r>
            <w:r>
              <w:rPr>
                <w:rFonts w:hint="eastAsia" w:ascii="仿宋_GB2312" w:hAnsi="宋体" w:eastAsia="仿宋_GB2312" w:cs="宋体"/>
                <w:b w:val="0"/>
                <w:bCs w:val="0"/>
                <w:color w:val="000000"/>
                <w:kern w:val="0"/>
                <w:sz w:val="24"/>
                <w:szCs w:val="24"/>
                <w:lang w:val="en-US" w:eastAsia="zh-CN"/>
              </w:rPr>
              <w:t>0</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0</w:t>
            </w: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0</w:t>
            </w: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0</w:t>
            </w: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cs="Times New Roman"/>
          <w:b/>
          <w:color w:val="auto"/>
          <w:kern w:val="0"/>
          <w:sz w:val="28"/>
          <w:szCs w:val="32"/>
          <w:highlight w:val="none"/>
          <w:lang w:val="en-US" w:eastAsia="zh-CN"/>
        </w:rPr>
      </w:pPr>
      <w:r>
        <w:rPr>
          <w:rFonts w:hint="eastAsia" w:ascii="仿宋_GB2312" w:hAnsi="宋体" w:eastAsia="仿宋_GB2312"/>
          <w:b/>
          <w:color w:val="auto"/>
          <w:kern w:val="0"/>
          <w:sz w:val="28"/>
          <w:szCs w:val="32"/>
          <w:highlight w:val="none"/>
        </w:rPr>
        <w:t>备</w:t>
      </w:r>
      <w:r>
        <w:rPr>
          <w:rFonts w:hint="eastAsia" w:ascii="仿宋_GB2312" w:hAnsi="宋体" w:eastAsia="仿宋_GB2312" w:cs="Times New Roman"/>
          <w:b/>
          <w:color w:val="auto"/>
          <w:kern w:val="0"/>
          <w:sz w:val="28"/>
          <w:szCs w:val="32"/>
          <w:highlight w:val="none"/>
          <w:lang w:eastAsia="zh-CN"/>
        </w:rPr>
        <w:t>注：</w:t>
      </w:r>
      <w:r>
        <w:rPr>
          <w:rFonts w:hint="eastAsia" w:ascii="仿宋_GB2312" w:hAnsi="宋体" w:eastAsia="仿宋_GB2312" w:cs="Times New Roman"/>
          <w:b/>
          <w:color w:val="auto"/>
          <w:kern w:val="0"/>
          <w:sz w:val="28"/>
          <w:szCs w:val="32"/>
          <w:highlight w:val="none"/>
          <w:lang w:val="en-US" w:eastAsia="zh-CN"/>
        </w:rPr>
        <w:t>2019年</w:t>
      </w:r>
      <w:r>
        <w:rPr>
          <w:rFonts w:hint="eastAsia" w:ascii="仿宋_GB2312" w:hAnsi="宋体" w:eastAsia="仿宋_GB2312" w:cs="Times New Roman"/>
          <w:b/>
          <w:color w:val="auto"/>
          <w:kern w:val="0"/>
          <w:sz w:val="28"/>
          <w:szCs w:val="32"/>
          <w:highlight w:val="none"/>
          <w:lang w:eastAsia="zh-CN"/>
        </w:rPr>
        <w:t>阿图什市第六中学未安排政府性基金预算支出预算</w:t>
      </w:r>
      <w:r>
        <w:rPr>
          <w:rFonts w:hint="eastAsia" w:ascii="仿宋_GB2312" w:hAnsi="宋体" w:eastAsia="仿宋_GB2312" w:cs="Times New Roman"/>
          <w:b/>
          <w:color w:val="auto"/>
          <w:kern w:val="0"/>
          <w:sz w:val="28"/>
          <w:szCs w:val="32"/>
          <w:highlight w:val="none"/>
          <w:lang w:val="en-US" w:eastAsia="zh-CN"/>
        </w:rPr>
        <w:t>。</w:t>
      </w:r>
    </w:p>
    <w:p>
      <w:pPr>
        <w:widowControl/>
        <w:outlineLvl w:val="1"/>
        <w:rPr>
          <w:rFonts w:hint="eastAsia" w:ascii="仿宋_GB2312" w:hAnsi="宋体" w:eastAsia="仿宋_GB2312" w:cs="Times New Roman"/>
          <w:b/>
          <w:color w:val="auto"/>
          <w:kern w:val="0"/>
          <w:sz w:val="28"/>
          <w:szCs w:val="32"/>
          <w:highlight w:val="none"/>
          <w:lang w:val="en-US" w:eastAsia="zh-CN"/>
        </w:rPr>
      </w:pPr>
    </w:p>
    <w:p>
      <w:pPr>
        <w:spacing w:line="560" w:lineRule="exact"/>
        <w:jc w:val="center"/>
        <w:rPr>
          <w:rFonts w:hint="eastAsia" w:ascii="黑体" w:hAnsi="黑体" w:eastAsia="黑体"/>
          <w:kern w:val="0"/>
          <w:sz w:val="32"/>
          <w:szCs w:val="32"/>
        </w:r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 xml:space="preserve">年所有收入和支出均纳入部门预算管理。收支总预算 </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 xml:space="preserve"> 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 xml:space="preserve"> 万元，占 </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rPr>
        <w:t>，比上年预算增加</w:t>
      </w:r>
      <w:r>
        <w:rPr>
          <w:rFonts w:hint="eastAsia" w:ascii="仿宋_GB2312" w:hAnsi="宋体" w:eastAsia="仿宋_GB2312" w:cs="宋体"/>
          <w:kern w:val="0"/>
          <w:sz w:val="32"/>
          <w:szCs w:val="32"/>
          <w:highlight w:val="none"/>
          <w:lang w:val="en-US" w:eastAsia="zh-CN"/>
        </w:rPr>
        <w:t xml:space="preserve"> 135.03</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：人员增加和人员工资增加</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政府性基金预算未安排。或</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 万元，占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%，比上年预算增加（减少）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万元，主要原因是 </w:t>
      </w:r>
      <w:r>
        <w:rPr>
          <w:rFonts w:hint="eastAsia" w:ascii="仿宋_GB2312" w:hAnsi="宋体" w:eastAsia="仿宋_GB2312" w:cs="宋体"/>
          <w:kern w:val="0"/>
          <w:sz w:val="32"/>
          <w:szCs w:val="32"/>
          <w:highlight w:val="none"/>
          <w:lang w:val="en-US" w:eastAsia="zh-CN"/>
        </w:rPr>
        <w:t>未安排</w:t>
      </w:r>
      <w:r>
        <w:rPr>
          <w:rFonts w:hint="eastAsia" w:ascii="仿宋_GB2312" w:hAnsi="宋体" w:eastAsia="仿宋_GB2312" w:cs="宋体"/>
          <w:kern w:val="0"/>
          <w:sz w:val="32"/>
          <w:szCs w:val="32"/>
          <w:highlight w:val="none"/>
        </w:rPr>
        <w:t>预算；</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lang w:eastAsia="zh-CN"/>
        </w:rPr>
        <w:t xml:space="preserve">国有资本经营预算未安排。或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 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%，比上年预算增加（减少）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 xml:space="preserve">年支出预算 </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 xml:space="preserve"> 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%，比上年增加 </w:t>
      </w:r>
      <w:r>
        <w:rPr>
          <w:rFonts w:hint="eastAsia" w:ascii="仿宋_GB2312" w:hAnsi="宋体" w:eastAsia="仿宋_GB2312" w:cs="宋体"/>
          <w:kern w:val="0"/>
          <w:sz w:val="32"/>
          <w:szCs w:val="32"/>
          <w:lang w:val="en-US" w:eastAsia="zh-CN"/>
        </w:rPr>
        <w:t>135.03</w:t>
      </w:r>
      <w:r>
        <w:rPr>
          <w:rFonts w:hint="eastAsia" w:ascii="仿宋_GB2312" w:hAnsi="宋体" w:eastAsia="仿宋_GB2312" w:cs="宋体"/>
          <w:kern w:val="0"/>
          <w:sz w:val="32"/>
          <w:szCs w:val="32"/>
        </w:rPr>
        <w:t xml:space="preserve"> 万元，主要原因是 </w:t>
      </w:r>
      <w:r>
        <w:rPr>
          <w:rFonts w:hint="eastAsia" w:ascii="仿宋_GB2312" w:hAnsi="宋体" w:eastAsia="仿宋_GB2312" w:cs="宋体"/>
          <w:kern w:val="0"/>
          <w:sz w:val="32"/>
          <w:szCs w:val="32"/>
          <w:highlight w:val="none"/>
          <w:lang w:eastAsia="zh-CN"/>
        </w:rPr>
        <w:t>人员增加和人员工资增加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阿图什市第六中学</w:t>
      </w:r>
      <w:r>
        <w:rPr>
          <w:rFonts w:hint="eastAsia" w:ascii="黑体" w:hAnsi="黑体" w:eastAsia="黑体" w:cs="宋体"/>
          <w:bCs/>
          <w:kern w:val="0"/>
          <w:sz w:val="32"/>
          <w:szCs w:val="32"/>
          <w:lang w:val="en-US" w:eastAsia="zh-CN"/>
        </w:rPr>
        <w:t>2019</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 xml:space="preserve">年财政拨款收支总预算 </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万元。</w:t>
      </w:r>
    </w:p>
    <w:p>
      <w:pPr>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收入全部为一般公共预算拨款，无政府性基金预算拨款和国有资本经营预算。</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支出预算包括：教育支出2650.95万元，主要用于工资和公用经费。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阿图什市第六中学</w:t>
      </w:r>
      <w:r>
        <w:rPr>
          <w:rFonts w:hint="eastAsia" w:ascii="仿宋_GB2312" w:hAnsi="宋体" w:eastAsia="仿宋_GB2312" w:cs="宋体"/>
          <w:kern w:val="0"/>
          <w:sz w:val="32"/>
          <w:szCs w:val="32"/>
          <w:highlight w:val="none"/>
          <w:lang w:val="en-US" w:eastAsia="zh-CN"/>
        </w:rPr>
        <w:t>2019</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rPr>
        <w:t>一般公共预算拨款基本支出</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2650.95</w:t>
      </w:r>
      <w:r>
        <w:rPr>
          <w:rFonts w:hint="eastAsia" w:ascii="仿宋_GB2312" w:hAnsi="宋体" w:eastAsia="仿宋_GB2312" w:cs="宋体"/>
          <w:kern w:val="0"/>
          <w:sz w:val="32"/>
          <w:szCs w:val="32"/>
          <w:highlight w:val="none"/>
        </w:rPr>
        <w:t xml:space="preserve"> 万元，比上年预算增加</w:t>
      </w:r>
      <w:r>
        <w:rPr>
          <w:rFonts w:hint="eastAsia" w:ascii="仿宋_GB2312" w:hAnsi="宋体" w:eastAsia="仿宋_GB2312" w:cs="宋体"/>
          <w:kern w:val="0"/>
          <w:sz w:val="32"/>
          <w:szCs w:val="32"/>
          <w:highlight w:val="none"/>
          <w:lang w:val="en-US" w:eastAsia="zh-CN"/>
        </w:rPr>
        <w:t>135.03</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5.09</w:t>
      </w:r>
      <w:r>
        <w:rPr>
          <w:rFonts w:hint="eastAsia" w:ascii="仿宋_GB2312" w:hAnsi="宋体" w:eastAsia="仿宋_GB2312" w:cs="宋体"/>
          <w:kern w:val="0"/>
          <w:sz w:val="32"/>
          <w:szCs w:val="32"/>
          <w:highlight w:val="none"/>
        </w:rPr>
        <w:t>%。主要原因是：人员增加和人员工资增加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宋体" w:eastAsia="仿宋_GB2312" w:cs="宋体"/>
          <w:kern w:val="0"/>
          <w:sz w:val="32"/>
          <w:szCs w:val="32"/>
          <w:lang w:val="en-US" w:eastAsia="zh-CN"/>
        </w:rPr>
        <w:t>教育支出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205</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w:t>
      </w:r>
      <w:r>
        <w:rPr>
          <w:rFonts w:hint="eastAsia" w:ascii="楷体_GB2312" w:eastAsia="楷体_GB2312"/>
          <w:b/>
          <w:sz w:val="32"/>
          <w:szCs w:val="32"/>
        </w:rPr>
        <w:t xml:space="preserve"> </w:t>
      </w:r>
      <w:r>
        <w:rPr>
          <w:rFonts w:hint="eastAsia" w:ascii="楷体_GB2312" w:eastAsia="楷体_GB2312"/>
          <w:b w:val="0"/>
          <w:bCs/>
          <w:sz w:val="32"/>
          <w:szCs w:val="32"/>
          <w:lang w:val="en-US" w:eastAsia="zh-CN"/>
        </w:rPr>
        <w:t>2650.95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教育支出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205</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普通教育</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02</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初中教育</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万元，</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val="en-US" w:eastAsia="zh-CN"/>
        </w:rPr>
        <w:t>执行数</w:t>
      </w:r>
      <w:r>
        <w:rPr>
          <w:rFonts w:hint="eastAsia" w:ascii="仿宋_GB2312" w:hAnsi="宋体" w:eastAsia="仿宋_GB2312" w:cs="宋体"/>
          <w:kern w:val="0"/>
          <w:sz w:val="32"/>
          <w:szCs w:val="32"/>
          <w:highlight w:val="none"/>
        </w:rPr>
        <w:t>增加</w:t>
      </w:r>
      <w:r>
        <w:rPr>
          <w:rFonts w:hint="eastAsia" w:ascii="仿宋_GB2312" w:hAnsi="宋体" w:eastAsia="仿宋_GB2312" w:cs="宋体"/>
          <w:kern w:val="0"/>
          <w:sz w:val="32"/>
          <w:szCs w:val="32"/>
          <w:highlight w:val="none"/>
          <w:lang w:val="en-US" w:eastAsia="zh-CN"/>
        </w:rPr>
        <w:t>135.03</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val="en-US" w:eastAsia="zh-CN"/>
        </w:rPr>
        <w:t>增长5.09</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人员增加和人员工资增加。</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2650.95</w:t>
      </w:r>
      <w:r>
        <w:rPr>
          <w:rFonts w:hint="eastAsia" w:ascii="仿宋_GB2312" w:hAnsi="宋体" w:eastAsia="仿宋_GB2312" w:cs="宋体"/>
          <w:kern w:val="0"/>
          <w:sz w:val="32"/>
          <w:szCs w:val="32"/>
        </w:rPr>
        <w:t xml:space="preserve"> 万元， 其中：</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2646.49</w:t>
      </w:r>
      <w:r>
        <w:rPr>
          <w:rFonts w:hint="eastAsia" w:ascii="仿宋_GB2312" w:hAnsi="宋体" w:eastAsia="仿宋_GB2312" w:cs="宋体"/>
          <w:kern w:val="0"/>
          <w:sz w:val="32"/>
          <w:szCs w:val="32"/>
        </w:rPr>
        <w:t xml:space="preserve"> 万元，主要包括：基本工资、津贴补贴、奖金、其他社会保障缴费、住房公积金、退休费</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公用经费 </w:t>
      </w:r>
      <w:r>
        <w:rPr>
          <w:rFonts w:hint="eastAsia" w:ascii="仿宋_GB2312" w:hAnsi="宋体" w:eastAsia="仿宋_GB2312" w:cs="宋体"/>
          <w:kern w:val="0"/>
          <w:sz w:val="32"/>
          <w:szCs w:val="32"/>
          <w:lang w:val="en-US" w:eastAsia="zh-CN"/>
        </w:rPr>
        <w:t>4.46</w:t>
      </w:r>
      <w:r>
        <w:rPr>
          <w:rFonts w:hint="eastAsia" w:ascii="仿宋_GB2312" w:hAnsi="宋体" w:eastAsia="仿宋_GB2312" w:cs="宋体"/>
          <w:kern w:val="0"/>
          <w:sz w:val="32"/>
          <w:szCs w:val="32"/>
        </w:rPr>
        <w:t xml:space="preserve"> 万元，主要包括：办公费、水费、电费、邮电费、维修（护）费</w:t>
      </w:r>
      <w:r>
        <w:rPr>
          <w:rFonts w:hint="eastAsia" w:ascii="仿宋_GB2312" w:hAnsi="宋体" w:eastAsia="仿宋_GB2312" w:cs="宋体"/>
          <w:kern w:val="0"/>
          <w:sz w:val="32"/>
          <w:szCs w:val="32"/>
          <w:lang w:eastAsia="zh-CN"/>
        </w:rPr>
        <w:t>。</w:t>
      </w:r>
    </w:p>
    <w:p>
      <w:pPr>
        <w:numPr>
          <w:ilvl w:val="0"/>
          <w:numId w:val="1"/>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年一般公共预算项目支出情况说明</w:t>
      </w:r>
    </w:p>
    <w:p>
      <w:pPr>
        <w:numPr>
          <w:ilvl w:val="0"/>
          <w:numId w:val="0"/>
        </w:numPr>
        <w:spacing w:line="560" w:lineRule="exact"/>
        <w:rPr>
          <w:rFonts w:hint="default" w:ascii="仿宋_GB2312" w:hAnsi="宋体" w:eastAsia="仿宋_GB2312" w:cs="宋体"/>
          <w:kern w:val="0"/>
          <w:sz w:val="32"/>
          <w:szCs w:val="32"/>
          <w:lang w:val="en-US" w:eastAsia="zh-CN"/>
        </w:rPr>
      </w:pPr>
      <w:r>
        <w:rPr>
          <w:rFonts w:hint="eastAsia" w:ascii="黑体" w:hAnsi="宋体" w:eastAsia="黑体" w:cs="宋体"/>
          <w:kern w:val="0"/>
          <w:sz w:val="32"/>
          <w:szCs w:val="32"/>
          <w:lang w:val="en-US" w:eastAsia="zh-CN"/>
        </w:rPr>
        <w:t xml:space="preserve">    </w:t>
      </w:r>
      <w:r>
        <w:rPr>
          <w:rFonts w:hint="eastAsia" w:ascii="仿宋_GB2312" w:hAnsi="宋体" w:eastAsia="仿宋_GB2312" w:cs="宋体"/>
          <w:kern w:val="0"/>
          <w:sz w:val="32"/>
          <w:szCs w:val="32"/>
          <w:lang w:val="en-US" w:eastAsia="zh-CN"/>
        </w:rPr>
        <w:t>阿图什市第六中学2019年未安排项目支出预算。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 xml:space="preserve">年一般公共预算“三公”经费比上年增加（减少）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阿图什市第六中学</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 xml:space="preserve">本级及下属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4.46</w:t>
      </w:r>
      <w:r>
        <w:rPr>
          <w:rFonts w:hint="eastAsia" w:ascii="仿宋_GB2312" w:hAnsi="宋体" w:eastAsia="仿宋_GB2312" w:cs="宋体"/>
          <w:kern w:val="0"/>
          <w:sz w:val="32"/>
          <w:szCs w:val="32"/>
        </w:rPr>
        <w:t xml:space="preserve">万元，比上年预算增加 </w:t>
      </w:r>
      <w:r>
        <w:rPr>
          <w:rFonts w:hint="eastAsia" w:ascii="仿宋_GB2312" w:hAnsi="宋体" w:eastAsia="仿宋_GB2312" w:cs="宋体"/>
          <w:kern w:val="0"/>
          <w:sz w:val="32"/>
          <w:szCs w:val="32"/>
          <w:lang w:val="en-US" w:eastAsia="zh-CN"/>
        </w:rPr>
        <w:t>4.46</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%。主要原因是 </w:t>
      </w:r>
      <w:r>
        <w:rPr>
          <w:rFonts w:hint="eastAsia" w:ascii="仿宋_GB2312" w:hAnsi="宋体" w:eastAsia="仿宋_GB2312" w:cs="宋体"/>
          <w:kern w:val="0"/>
          <w:sz w:val="32"/>
          <w:szCs w:val="32"/>
          <w:lang w:val="en-US" w:eastAsia="zh-CN"/>
        </w:rPr>
        <w:t>2018年9月从松他克乡中心学校分出</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280</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120</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150</w:t>
      </w:r>
      <w:r>
        <w:rPr>
          <w:rFonts w:hint="eastAsia" w:ascii="仿宋_GB2312" w:hAnsi="宋体" w:eastAsia="仿宋_GB2312" w:cs="宋体"/>
          <w:kern w:val="0"/>
          <w:sz w:val="32"/>
          <w:szCs w:val="32"/>
        </w:rPr>
        <w:t xml:space="preserve"> 万元，政府采购服务预算</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2019</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2018</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及下属各预算单位占用使用国有资产总体情况为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14784.86</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阿图什市第六中学</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年度，本年度实行绩效管理的一般公共预算项目   个，涉及预算金额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万元。具体情况见下表（按项目分别填报）：</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6"/>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w:t>
            </w:r>
            <w:r>
              <w:rPr>
                <w:rFonts w:hint="eastAsia" w:ascii="宋体" w:hAnsi="宋体" w:cs="宋体"/>
                <w:color w:val="000000"/>
                <w:kern w:val="0"/>
                <w:sz w:val="22"/>
                <w:szCs w:val="22"/>
                <w:lang w:val="en-US" w:eastAsia="zh-CN" w:bidi="ar"/>
              </w:rPr>
              <w:t>19</w:t>
            </w:r>
            <w:r>
              <w:rPr>
                <w:rFonts w:hint="eastAsia" w:ascii="宋体" w:hAnsi="宋体" w:cs="宋体"/>
                <w:color w:val="000000"/>
                <w:kern w:val="0"/>
                <w:sz w:val="22"/>
                <w:szCs w:val="22"/>
                <w:lang w:bidi="ar"/>
              </w:rPr>
              <w:t>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阿图什市第六中学</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无</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lang w:eastAsia="zh-CN"/>
        </w:rPr>
        <w:t>无其他说明事项</w:t>
      </w:r>
      <w:r>
        <w:rPr>
          <w:rFonts w:hint="eastAsia" w:ascii="仿宋_GB2312" w:hAnsi="宋体" w:eastAsia="仿宋_GB2312" w:cs="宋体"/>
          <w:kern w:val="0"/>
          <w:sz w:val="32"/>
          <w:szCs w:val="32"/>
          <w:lang w:val="en-US" w:eastAsia="zh-CN"/>
        </w:rPr>
        <w:t>。</w:t>
      </w:r>
    </w:p>
    <w:p>
      <w:pPr>
        <w:widowControl/>
        <w:spacing w:before="217" w:beforeLines="50" w:line="520" w:lineRule="exact"/>
        <w:jc w:val="both"/>
        <w:outlineLvl w:val="1"/>
        <w:rPr>
          <w:rFonts w:hint="eastAsia" w:ascii="黑体" w:hAnsi="黑体" w:eastAsia="黑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numPr>
          <w:ilvl w:val="0"/>
          <w:numId w:val="0"/>
        </w:numPr>
        <w:spacing w:line="520" w:lineRule="exact"/>
        <w:ind w:firstLine="640" w:firstLineChars="200"/>
        <w:rPr>
          <w:rFonts w:hint="eastAsia" w:ascii="仿宋_GB2312" w:eastAsia="仿宋_GB2312"/>
          <w:spacing w:val="-6"/>
          <w:sz w:val="32"/>
          <w:szCs w:val="32"/>
        </w:rPr>
      </w:pPr>
      <w:r>
        <w:rPr>
          <w:rFonts w:hint="eastAsia" w:ascii="黑体" w:hAnsi="黑体" w:eastAsia="黑体"/>
          <w:sz w:val="32"/>
          <w:szCs w:val="32"/>
          <w:lang w:eastAsia="zh-CN"/>
        </w:rPr>
        <w:t>一、</w:t>
      </w:r>
      <w:r>
        <w:rPr>
          <w:rFonts w:hint="eastAsia" w:ascii="黑体" w:hAnsi="黑体" w:eastAsia="黑体"/>
          <w:sz w:val="32"/>
          <w:szCs w:val="32"/>
        </w:rPr>
        <w:t>财政拨款：</w:t>
      </w:r>
      <w:r>
        <w:rPr>
          <w:rFonts w:hint="eastAsia" w:ascii="仿宋_GB2312" w:eastAsia="仿宋_GB2312"/>
          <w:spacing w:val="-6"/>
          <w:sz w:val="32"/>
          <w:szCs w:val="32"/>
        </w:rPr>
        <w:t>指由一般公共预算、政府性基金预算、国有资本经营预算安排的财政拨款数。</w:t>
      </w:r>
    </w:p>
    <w:p>
      <w:pPr>
        <w:numPr>
          <w:ilvl w:val="0"/>
          <w:numId w:val="0"/>
        </w:numPr>
        <w:spacing w:line="520" w:lineRule="exact"/>
        <w:ind w:firstLine="640" w:firstLineChars="200"/>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部门支出预算的组成部分，是本级部门为完成其特定的行政任务或事业发展目标，在基本支出预算之外编制的年度项目支出计划。</w:t>
      </w:r>
    </w:p>
    <w:p>
      <w:pPr>
        <w:spacing w:line="520" w:lineRule="exact"/>
        <w:ind w:firstLine="642"/>
        <w:rPr>
          <w:rFonts w:hint="eastAsia"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bookmarkStart w:id="0" w:name="_GoBack"/>
      <w:bookmarkEnd w:id="0"/>
    </w:p>
    <w:p>
      <w:pPr>
        <w:spacing w:line="240" w:lineRule="auto"/>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114300" distR="114300">
            <wp:extent cx="5936615" cy="1181735"/>
            <wp:effectExtent l="0" t="0" r="6985" b="18415"/>
            <wp:docPr id="1" name="图片 1" descr="Feige图片2021060616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eige图片20210606165253"/>
                    <pic:cNvPicPr>
                      <a:picLocks noChangeAspect="1"/>
                    </pic:cNvPicPr>
                  </pic:nvPicPr>
                  <pic:blipFill>
                    <a:blip r:embed="rId6"/>
                    <a:stretch>
                      <a:fillRect/>
                    </a:stretch>
                  </pic:blipFill>
                  <pic:spPr>
                    <a:xfrm>
                      <a:off x="0" y="0"/>
                      <a:ext cx="5936615" cy="1181735"/>
                    </a:xfrm>
                    <a:prstGeom prst="rect">
                      <a:avLst/>
                    </a:prstGeom>
                  </pic:spPr>
                </pic:pic>
              </a:graphicData>
            </a:graphic>
          </wp:inline>
        </w:drawing>
      </w:r>
      <w:r>
        <w:rPr>
          <w:rFonts w:hint="eastAsia" w:ascii="仿宋_GB2312" w:hAnsi="宋体" w:eastAsia="仿宋_GB2312" w:cs="宋体"/>
          <w:kern w:val="0"/>
          <w:sz w:val="32"/>
          <w:szCs w:val="32"/>
        </w:rPr>
        <w:t xml:space="preserve">                                </w:t>
      </w:r>
    </w:p>
    <w:p>
      <w:pPr>
        <w:rPr>
          <w:rFonts w:hint="eastAsia" w:eastAsia="宋体"/>
          <w:lang w:eastAsia="zh-CN"/>
        </w:rPr>
      </w:pPr>
      <w:r>
        <w:rPr>
          <w:rFonts w:hint="eastAsia" w:eastAsia="宋体"/>
          <w:lang w:eastAsia="zh-CN"/>
        </w:rPr>
        <w:drawing>
          <wp:inline distT="0" distB="0" distL="114300" distR="114300">
            <wp:extent cx="5939790" cy="2806065"/>
            <wp:effectExtent l="0" t="0" r="3810" b="13335"/>
            <wp:docPr id="2" name="图片 2" descr="Feige图片2021060617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eige图片20210606174112"/>
                    <pic:cNvPicPr>
                      <a:picLocks noChangeAspect="1"/>
                    </pic:cNvPicPr>
                  </pic:nvPicPr>
                  <pic:blipFill>
                    <a:blip r:embed="rId7"/>
                    <a:stretch>
                      <a:fillRect/>
                    </a:stretch>
                  </pic:blipFill>
                  <pic:spPr>
                    <a:xfrm>
                      <a:off x="0" y="0"/>
                      <a:ext cx="5939790" cy="2806065"/>
                    </a:xfrm>
                    <a:prstGeom prst="rect">
                      <a:avLst/>
                    </a:prstGeom>
                  </pic:spPr>
                </pic:pic>
              </a:graphicData>
            </a:graphic>
          </wp:inline>
        </w:drawing>
      </w: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p/>
    <w:sectPr>
      <w:footerReference r:id="rId3" w:type="default"/>
      <w:footerReference r:id="rId4" w:type="even"/>
      <w:pgSz w:w="11906" w:h="16838"/>
      <w:pgMar w:top="2041" w:right="1276" w:bottom="2041" w:left="1276" w:header="851" w:footer="1814" w:gutter="0"/>
      <w:pgBorders>
        <w:top w:val="none" w:sz="0" w:space="0"/>
        <w:left w:val="none" w:sz="0" w:space="0"/>
        <w:bottom w:val="none" w:sz="0" w:space="0"/>
        <w:right w:val="none" w:sz="0" w:space="0"/>
      </w:pgBorders>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56" w:y="37"/>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- 34 -</w:t>
    </w:r>
    <w:r>
      <w:rPr>
        <w:rFonts w:ascii="宋体" w:hAnsi="宋体" w:eastAsia="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601C"/>
    <w:multiLevelType w:val="singleLevel"/>
    <w:tmpl w:val="7E2E601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365F6"/>
    <w:rsid w:val="01244F14"/>
    <w:rsid w:val="01456190"/>
    <w:rsid w:val="01973DAC"/>
    <w:rsid w:val="027E02AC"/>
    <w:rsid w:val="02C25332"/>
    <w:rsid w:val="041478AC"/>
    <w:rsid w:val="0539265C"/>
    <w:rsid w:val="05671180"/>
    <w:rsid w:val="065E766E"/>
    <w:rsid w:val="06B56EB9"/>
    <w:rsid w:val="07163513"/>
    <w:rsid w:val="07243BB3"/>
    <w:rsid w:val="077C378D"/>
    <w:rsid w:val="09FE2D25"/>
    <w:rsid w:val="0A4C21B4"/>
    <w:rsid w:val="0B831A29"/>
    <w:rsid w:val="0D0E3576"/>
    <w:rsid w:val="0DB313C1"/>
    <w:rsid w:val="0DFB11AC"/>
    <w:rsid w:val="0ED22F3A"/>
    <w:rsid w:val="103C2214"/>
    <w:rsid w:val="10737942"/>
    <w:rsid w:val="111F6936"/>
    <w:rsid w:val="127245FE"/>
    <w:rsid w:val="143D4F2B"/>
    <w:rsid w:val="150E2616"/>
    <w:rsid w:val="15CC5C32"/>
    <w:rsid w:val="16C5263A"/>
    <w:rsid w:val="16EC04B3"/>
    <w:rsid w:val="17FF0562"/>
    <w:rsid w:val="18A12A7D"/>
    <w:rsid w:val="195B5EDB"/>
    <w:rsid w:val="195E1BF1"/>
    <w:rsid w:val="197B1552"/>
    <w:rsid w:val="19FB634F"/>
    <w:rsid w:val="1A2C372D"/>
    <w:rsid w:val="1AD42207"/>
    <w:rsid w:val="1AD651A7"/>
    <w:rsid w:val="1B6D7693"/>
    <w:rsid w:val="1DF142C2"/>
    <w:rsid w:val="1FF13814"/>
    <w:rsid w:val="239C7D29"/>
    <w:rsid w:val="27A80B19"/>
    <w:rsid w:val="27F70307"/>
    <w:rsid w:val="28224E1B"/>
    <w:rsid w:val="2A150FA1"/>
    <w:rsid w:val="2AF573FB"/>
    <w:rsid w:val="2B0270D2"/>
    <w:rsid w:val="2F1E10B9"/>
    <w:rsid w:val="2FB27F3C"/>
    <w:rsid w:val="30540131"/>
    <w:rsid w:val="317E4BC0"/>
    <w:rsid w:val="32727F2D"/>
    <w:rsid w:val="33650A55"/>
    <w:rsid w:val="33B83A07"/>
    <w:rsid w:val="3456281E"/>
    <w:rsid w:val="358F7786"/>
    <w:rsid w:val="37CD57C5"/>
    <w:rsid w:val="388801AB"/>
    <w:rsid w:val="39AE7B39"/>
    <w:rsid w:val="3A62132A"/>
    <w:rsid w:val="3A783016"/>
    <w:rsid w:val="3A930B95"/>
    <w:rsid w:val="3CCE193B"/>
    <w:rsid w:val="3D730A3D"/>
    <w:rsid w:val="3E264011"/>
    <w:rsid w:val="3E4C2C03"/>
    <w:rsid w:val="3EC242D0"/>
    <w:rsid w:val="3EC5263F"/>
    <w:rsid w:val="406C5F3D"/>
    <w:rsid w:val="410B2E59"/>
    <w:rsid w:val="4142575C"/>
    <w:rsid w:val="41490949"/>
    <w:rsid w:val="418631A1"/>
    <w:rsid w:val="43A20814"/>
    <w:rsid w:val="464E7BF9"/>
    <w:rsid w:val="46532547"/>
    <w:rsid w:val="469657E5"/>
    <w:rsid w:val="46FC0610"/>
    <w:rsid w:val="477B1029"/>
    <w:rsid w:val="48015DE2"/>
    <w:rsid w:val="488C736F"/>
    <w:rsid w:val="48AB659C"/>
    <w:rsid w:val="496473BB"/>
    <w:rsid w:val="499B3AC8"/>
    <w:rsid w:val="4A3860F7"/>
    <w:rsid w:val="4AC55BBF"/>
    <w:rsid w:val="4ADF45F8"/>
    <w:rsid w:val="4AEA63CD"/>
    <w:rsid w:val="4B411ABC"/>
    <w:rsid w:val="4E6F670B"/>
    <w:rsid w:val="4E8C795D"/>
    <w:rsid w:val="51117B77"/>
    <w:rsid w:val="5136334D"/>
    <w:rsid w:val="51490EE0"/>
    <w:rsid w:val="520B6F29"/>
    <w:rsid w:val="52704FBC"/>
    <w:rsid w:val="5320789F"/>
    <w:rsid w:val="535C0E35"/>
    <w:rsid w:val="53905820"/>
    <w:rsid w:val="57941910"/>
    <w:rsid w:val="57B02F3B"/>
    <w:rsid w:val="58BD2471"/>
    <w:rsid w:val="592365F6"/>
    <w:rsid w:val="592C0CBE"/>
    <w:rsid w:val="5A284805"/>
    <w:rsid w:val="5A422CDB"/>
    <w:rsid w:val="5A4E3FC6"/>
    <w:rsid w:val="5B882987"/>
    <w:rsid w:val="5CF71CEA"/>
    <w:rsid w:val="5D467284"/>
    <w:rsid w:val="5D8945B3"/>
    <w:rsid w:val="5E354DD7"/>
    <w:rsid w:val="5E39780D"/>
    <w:rsid w:val="611F4B6D"/>
    <w:rsid w:val="61BA1E04"/>
    <w:rsid w:val="620601AD"/>
    <w:rsid w:val="62856FA9"/>
    <w:rsid w:val="62C73ABA"/>
    <w:rsid w:val="634F628E"/>
    <w:rsid w:val="65772795"/>
    <w:rsid w:val="660D6EB9"/>
    <w:rsid w:val="662F007B"/>
    <w:rsid w:val="667E7D9D"/>
    <w:rsid w:val="670243A7"/>
    <w:rsid w:val="683D2EEF"/>
    <w:rsid w:val="685A7BD8"/>
    <w:rsid w:val="691B1007"/>
    <w:rsid w:val="6A893C22"/>
    <w:rsid w:val="6AFC3C75"/>
    <w:rsid w:val="6CEF5943"/>
    <w:rsid w:val="6E0C7437"/>
    <w:rsid w:val="6E321139"/>
    <w:rsid w:val="6E517BBE"/>
    <w:rsid w:val="6E8B076E"/>
    <w:rsid w:val="6F041EAC"/>
    <w:rsid w:val="712C6843"/>
    <w:rsid w:val="71760A0B"/>
    <w:rsid w:val="726C5FDE"/>
    <w:rsid w:val="727358DF"/>
    <w:rsid w:val="72D40E6B"/>
    <w:rsid w:val="74312D98"/>
    <w:rsid w:val="757F4064"/>
    <w:rsid w:val="75B808F3"/>
    <w:rsid w:val="762D6BC3"/>
    <w:rsid w:val="76305DC5"/>
    <w:rsid w:val="764B198A"/>
    <w:rsid w:val="76893F98"/>
    <w:rsid w:val="76BD75D7"/>
    <w:rsid w:val="776D64A3"/>
    <w:rsid w:val="77735770"/>
    <w:rsid w:val="77DD4300"/>
    <w:rsid w:val="78AB36E6"/>
    <w:rsid w:val="78C9536D"/>
    <w:rsid w:val="792174B3"/>
    <w:rsid w:val="793825A5"/>
    <w:rsid w:val="7AF94FA3"/>
    <w:rsid w:val="7B183B53"/>
    <w:rsid w:val="7BBB4C32"/>
    <w:rsid w:val="7CE90430"/>
    <w:rsid w:val="7D9B7BEC"/>
    <w:rsid w:val="7F2A545E"/>
    <w:rsid w:val="7F4B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2021-02-07T11:07:00Z</dcterms:created>
  <dc:creator>Administrator</dc:creator>
  <cp:lastModifiedBy>Administrator</cp:lastModifiedBy>
  <dcterms:modified xsi:type="dcterms:W3CDTF">2021-06-15T12:07:38Z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