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  <w:t>附件：</w:t>
      </w:r>
    </w:p>
    <w:p>
      <w:p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bookmarkStart w:id="0" w:name="_GoBack"/>
      <w:bookmarkEnd w:id="0"/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679"/>
        <w:gridCol w:w="1704"/>
        <w:gridCol w:w="1362"/>
        <w:gridCol w:w="2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名目名称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组织审查单位</w:t>
            </w:r>
          </w:p>
        </w:tc>
        <w:tc>
          <w:tcPr>
            <w:tcW w:w="136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审查结论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审查通过时间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新疆阿图什市上阿图什镇5号建筑用砂矿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2025年9月20日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新疆阿图什市上阿图什镇5号建筑用砂矿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2025年9月25日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新疆阿图什市北山坡建筑用砂矿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新疆阿图什市北山坡建筑用砂矿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新疆阿图什市阿扎克乡买依村2号建筑用砂矿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新疆阿图什市阿扎克乡买依村2号建筑用砂矿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新疆阿图什市格达良乡聚集区一号建筑用砂矿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2025年9月18日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新疆阿图什市格达良乡聚集区一号建筑用砂矿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2025年10月30日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2025年9月18日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2025年10月31日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2025年10月17日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2025年10月31日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新疆阿图什市格达良乡聚集区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矿区生态修复方案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2026年1月8日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新疆阿图什市吐古买提乡六号建筑用砂矿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2026年7月6日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267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新疆阿图什市吐古买提乡六号建筑用砂矿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矿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产资源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开采方案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  <w:t>阿图什市自然资源局（阿图什市林业和草原局）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通过</w:t>
            </w:r>
          </w:p>
        </w:tc>
        <w:tc>
          <w:tcPr>
            <w:tcW w:w="20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tabs>
                <w:tab w:val="left" w:pos="887"/>
              </w:tabs>
              <w:spacing w:line="20" w:lineRule="atLeas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2026年7月9日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tabs>
          <w:tab w:val="left" w:pos="887"/>
        </w:tabs>
        <w:spacing w:line="20" w:lineRule="atLeas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5700F"/>
    <w:rsid w:val="4885718B"/>
    <w:rsid w:val="6209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2026-08-07T11:04:00Z</dcterms:created>
  <dc:creator>Administrator</dc:creator>
  <cp:lastModifiedBy>Administrator</cp:lastModifiedBy>
  <dcterms:modified xsi:type="dcterms:W3CDTF">2026-08-08T02:36:13Z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eyJoZGlkIjoiZmU5ZGY2ZGI4YmI2NDI5MzJjMzY3MDEyM2U1M2Y5YmUiLCJ1c2VySWQiOiI0Mjc4OTIwMTYifQ==</vt:lpwstr>
  </property>
  <property fmtid="{D5CDD505-2E9C-101B-9397-08002B2CF9AE}" pid="4" name="ICV">
    <vt:lpwstr>01ECFABD38A946638C64045E79D28772_12</vt:lpwstr>
  </property>
</Properties>
</file>